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94" w:rsidRPr="003C34A0" w:rsidRDefault="001C4794" w:rsidP="001C4794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C34A0">
        <w:rPr>
          <w:rFonts w:ascii="Times New Roman" w:eastAsia="Calibri" w:hAnsi="Times New Roman" w:cs="Times New Roman"/>
          <w:sz w:val="32"/>
          <w:szCs w:val="32"/>
        </w:rPr>
        <w:t>ПРОЕКТ</w:t>
      </w:r>
    </w:p>
    <w:p w:rsidR="001C4794" w:rsidRPr="005B4847" w:rsidRDefault="001C4794" w:rsidP="001C479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4847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1C4794" w:rsidRPr="005B4847" w:rsidRDefault="001C4794" w:rsidP="001C479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4847">
        <w:rPr>
          <w:rFonts w:ascii="Times New Roman" w:eastAsia="Calibri" w:hAnsi="Times New Roman" w:cs="Times New Roman"/>
          <w:b/>
          <w:sz w:val="28"/>
          <w:szCs w:val="28"/>
        </w:rPr>
        <w:t>«Формирование современной городской среды в муниципальном образовании «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 xml:space="preserve"> на 2018-202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 xml:space="preserve"> годы»</w:t>
      </w:r>
    </w:p>
    <w:p w:rsidR="001C4794" w:rsidRPr="005B4847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B4847">
        <w:rPr>
          <w:rFonts w:ascii="Times New Roman" w:eastAsia="Calibri" w:hAnsi="Times New Roman" w:cs="Times New Roman"/>
          <w:sz w:val="28"/>
          <w:szCs w:val="28"/>
        </w:rPr>
        <w:t>остановлением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поселка Поныри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от 14 декабря 2017 года № 290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(в редакции п</w:t>
      </w:r>
      <w:r w:rsidRPr="005B4847">
        <w:rPr>
          <w:rFonts w:ascii="Times New Roman" w:eastAsia="Calibri" w:hAnsi="Times New Roman" w:cs="Times New Roman"/>
          <w:sz w:val="28"/>
          <w:szCs w:val="28"/>
        </w:rPr>
        <w:t>остановлен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ий </w:t>
      </w:r>
      <w:r w:rsidRPr="005B4847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поселка Поныри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03.06.2019г. № 86, от 31.03.2020г. № 43,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от 04.02.2021 г. №71, от 18.05.2021 г. № 71,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от 15.06.2021 г. № 99, от 14.03.2022 г. № 24, </w:t>
      </w:r>
    </w:p>
    <w:p w:rsidR="001C4794" w:rsidRPr="00CB2119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18.07.2022г. № 97, от ___02.2023.г. №___</w:t>
      </w:r>
      <w:r w:rsidRPr="00CB2119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keepNext/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Паспорт 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программы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Поныровского района Курской области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на 2018-202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5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годы»</w:t>
      </w:r>
    </w:p>
    <w:p w:rsidR="001C4794" w:rsidRPr="005B4847" w:rsidRDefault="001C4794" w:rsidP="001C4794">
      <w:pPr>
        <w:keepNext/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6946"/>
      </w:tblGrid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«Формирование современной городской среды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в муниципальном образовании «поселок Поныри» Поныровского района Курской области</w:t>
            </w:r>
          </w:p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на 2018-2025 годы»</w:t>
            </w:r>
          </w:p>
        </w:tc>
      </w:tr>
      <w:tr w:rsidR="001C4794" w:rsidRPr="005B4847" w:rsidTr="0023525F">
        <w:trPr>
          <w:trHeight w:val="6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Ответственный исполнитель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Администрация поселка Поныри</w:t>
            </w:r>
          </w:p>
        </w:tc>
      </w:tr>
      <w:tr w:rsidR="001C4794" w:rsidRPr="005B4847" w:rsidTr="0023525F">
        <w:trPr>
          <w:trHeight w:val="6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Соисполнители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Отсутствуют 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Участники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Администрация поселка Поныри, граждане, их объединения; заинтересованные лица; общественные организации; подрядные организации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Подпрограммы муниципальной 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 xml:space="preserve">Отсутствуют </w:t>
            </w:r>
          </w:p>
        </w:tc>
      </w:tr>
      <w:tr w:rsidR="001C4794" w:rsidRPr="005B4847" w:rsidTr="0023525F">
        <w:tc>
          <w:tcPr>
            <w:tcW w:w="2552" w:type="dxa"/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946" w:type="dxa"/>
          </w:tcPr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3C34A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Ведомственная целевая программа «Увековечение памяти погибших на территории поселка Поныри Поныровского района Курской области при защите Отечества на 2019 - 2025 годы»</w:t>
            </w:r>
          </w:p>
        </w:tc>
      </w:tr>
      <w:tr w:rsidR="001C4794" w:rsidRPr="005B4847" w:rsidTr="0023525F">
        <w:tc>
          <w:tcPr>
            <w:tcW w:w="2552" w:type="dxa"/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Муниципальные проекты Программы</w:t>
            </w:r>
          </w:p>
        </w:tc>
        <w:tc>
          <w:tcPr>
            <w:tcW w:w="6946" w:type="dxa"/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Муниципальный проект «Формирование комфортной городской среды»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Цель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Повышение качества, комфорта, функциональности       и эстетики городской среды на территории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поселок Поныри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Поныровского района Курской области</w:t>
            </w:r>
            <w:r w:rsidRPr="005B4847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Задачи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CA0304" w:rsidRDefault="001C4794" w:rsidP="002352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беспечение формирования единых подходов и ключевых приоритетов формирования комфортной городской среды на территории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поселка Поныри Поныровского района 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Курской области с учетом приоритетов территориального развития;</w:t>
            </w:r>
          </w:p>
          <w:p w:rsidR="001C4794" w:rsidRPr="00CA0304" w:rsidRDefault="001C4794" w:rsidP="002352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вовлечения граждан, организаций в реализацию мероприятий по благоустройству терр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иторий поселка Поныри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1C4794" w:rsidRPr="005B4847" w:rsidRDefault="001C4794" w:rsidP="00235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о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беспечение проведения мероприятий по благоустройству терр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иторий поселка Поныри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соответствии с едиными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требованиями</w:t>
            </w:r>
            <w:r w:rsidRPr="005B48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Целевые показатели (индикаторы)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реализованных мероприятий по благоустройству общественных территорий поселка Поныри;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доля (количество) территорий с благоприятной средой от общего количества территорий поселка Поныри;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доля граждан, принявших участие в решении вопросов развития городской среды, от общего количества граждан в возрасте от 14 лет, проживающих в поселке Поныри, на территории которого реализуются проекты по созданию комфортной городской среды;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- показатель реализации муниципальным образованием «поселок Поныри» мероприятий по цифровизации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городского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хозяйства;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реализованы мероприятия по благоустройству, предусмотренные муниципальной программой формирования современной городской среды (количество обустроенных общественных пространств), не менее единицы, накопительным итогом, начиная с 2019 года;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- количество благоустроенных дворовых территорий, 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включенных в муниципальную программу формирования современной городской среды, накопительным итогом, начиная с 2019 года;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 (единиц);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проведенных восстановительных работ (единиц);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установленных мемориальных знаков (единиц);</w:t>
            </w:r>
          </w:p>
          <w:p w:rsidR="001C4794" w:rsidRPr="002020E9" w:rsidRDefault="001C4794" w:rsidP="002352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%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Этапы и сроки реализации Программы</w:t>
            </w:r>
          </w:p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Программа реализуется в один этап: 2018-202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годы.</w:t>
            </w:r>
          </w:p>
          <w:p w:rsidR="001C4794" w:rsidRPr="002020E9" w:rsidRDefault="001C4794" w:rsidP="0023525F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  <w:tr w:rsidR="001C4794" w:rsidRPr="005B4847" w:rsidTr="0023525F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Объемы бюджетных ассигнований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2018 год составляет 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1938578,00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1745425,00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               193153,00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Общий объем финансирования мероприятий программы на 2019 год составляет 215893,00 рублей, 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200000,00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15893,00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  Общий объем финансирования мероприятий программы на 2020 год составляет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2400886,00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2356883,00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–44003,00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Общий объем финансирования мероприятий программы на 2021 год составляет 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1508665,00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lastRenderedPageBreak/>
              <w:t xml:space="preserve">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1483639,52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–25025,48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Общий объем финансирования мероприятий программы на 2022 год составляет 1691111,00 рублей, в том числе: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 за счет средств бюджета Российской Федерации и за счет бюджета Курской области – 1662303,00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за счет средств бюджета поселка Поныри – 28808,00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Общий объем финансирования мероприятий программы на 2023 год составляет 1656646,0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1629032,00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27614,00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Общий объем финансирования мероприятий программы на 2024 год составляет 1836506,00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- 1808913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27593,00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Общий объем финансирования мероприятий программы на 2025 год составляет 5000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0,00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- 0,00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50000,00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за 2018-2025 годы составляет 11298285,00 рублей, в том числе: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за счет средств бюджета Российской Федерации и за счет бюджета Курской области – 10886195,52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за счет средств бюджета поселка Поныри – 412089,48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за счет безвозмездных поступлений – 0,00 руб.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lastRenderedPageBreak/>
              <w:t xml:space="preserve">    Объем бюджетных ассигнований на реализацию муниципальной программы утверждается решением Собрания депутатов поселка Поныри о бюджете муниципального образования «поселок Поныри», на очередной финансовый год и плановый период. 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Ресурсное обеспечение программы за счет всех источников финансирования подлежит уточнению        в рамках бюджетного цикла.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   Разработка проектно-сметной документации производится за счет средств, предусмотренных для финансирования программы.</w:t>
            </w:r>
          </w:p>
          <w:p w:rsidR="001C4794" w:rsidRPr="003C34A0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  В ходе реализации Программы отдельные мероприятия могут уточняться, а объем финансирования подлежит корректировке с учетом утвержденных расходов федерального, областного и местного бюджетов.</w:t>
            </w:r>
          </w:p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C4794" w:rsidRPr="005B4847" w:rsidTr="0023525F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Объем налоговых расходов поселка Поныри в рамках реализации муниципальной программы (всего)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Отсутствуют 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Ожидаемые результаты реализации Программы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0B0EA2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увеличено количество реализованных мероприятий по благоустройству общественных территорий по поселку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Поныри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; </w:t>
            </w:r>
          </w:p>
          <w:p w:rsidR="001C4794" w:rsidRPr="000B0EA2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увеличено среднее значение индекса качества городской среды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поселку Поныри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C4794" w:rsidRPr="000B0EA2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увеличена доля (количество) территорий с благоприятной средой от общего количества территорий поселка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Поныри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; </w:t>
            </w:r>
          </w:p>
          <w:p w:rsidR="001C4794" w:rsidRPr="000B0EA2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увеличена доля граждан, принявших участие в решении вопросов развития городской среды, от общего количества граждан в возрасте от 14 лет, проживающих в поселке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Поныри;</w:t>
            </w:r>
          </w:p>
          <w:p w:rsidR="001C4794" w:rsidRPr="00D30874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3087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показатель реализации муниципальным образованием «поселок Поныри» мероприятий по цифровизации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городского</w:t>
            </w:r>
            <w:r w:rsidRPr="00D3087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хозяйства достигает 100%;</w:t>
            </w:r>
          </w:p>
          <w:p w:rsidR="001C4794" w:rsidRPr="000B0EA2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реализованы мероприятия по благоустройству, предусмотренные муниципальной программой формирования современной городской среды (количество обустроенных общественных пространств);</w:t>
            </w:r>
          </w:p>
          <w:p w:rsidR="001C4794" w:rsidRPr="000B0EA2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увеличено количество благоустроенных дворовых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территорий, включенных в муниципальную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формирования современной городской 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C4794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 о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тремонтированы сооружения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оинских захоронений, заменены мемориальные таблички с именами и нанесены новые имена (воинские звания, фамилия и инициалы) погибших при защите Отечества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C4794" w:rsidRPr="002020E9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- 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95 %.</w:t>
            </w:r>
          </w:p>
        </w:tc>
      </w:tr>
      <w:tr w:rsidR="001C4794" w:rsidRPr="005B4847" w:rsidTr="002352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23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Управление Программой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Координацию деятельности исполнителей мероприятий программы по: подготовке и реализации                                 программных мероприятий; осуществлению ежеквартального мониторинга хода реализации муниципальной программы; предоставлению отчетности о достижении целевых показателей (индикаторов) муниципальной программы осуществляет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Администрация поселка Поныри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  <w:p w:rsidR="001C4794" w:rsidRPr="005B4847" w:rsidRDefault="001C4794" w:rsidP="002352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B0E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В целях осуществления контроля и координации реализации муниципальных программ, проведения комиссионной оценки предложений заинтересованных лиц на уровне муниципальных образований созданы общественные комиссии из представителей органов местного самоуправления, политических партий и движений, общественных организаций, иных лиц</w:t>
            </w:r>
          </w:p>
        </w:tc>
      </w:tr>
    </w:tbl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pStyle w:val="aa"/>
        <w:keepNext/>
        <w:widowControl w:val="0"/>
        <w:numPr>
          <w:ilvl w:val="0"/>
          <w:numId w:val="15"/>
        </w:numPr>
        <w:shd w:val="clear" w:color="auto" w:fill="FFFFFF"/>
        <w:tabs>
          <w:tab w:val="left" w:pos="127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Характеристика состояния сферы благоустройства.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Муниципальная программа «Формирование современной городской среды в муниципальном образовании «</w:t>
      </w:r>
      <w:r>
        <w:rPr>
          <w:rFonts w:ascii="Times New Roman" w:eastAsia="Calibri" w:hAnsi="Times New Roman" w:cs="Times New Roman"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34A0">
        <w:rPr>
          <w:rFonts w:ascii="Times New Roman" w:eastAsia="Calibri" w:hAnsi="Times New Roman" w:cs="Times New Roman"/>
          <w:i/>
          <w:sz w:val="28"/>
          <w:szCs w:val="28"/>
        </w:rPr>
        <w:t xml:space="preserve">на 2018-2025 годы» </w:t>
      </w:r>
      <w:r w:rsidRPr="005B4847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Программа)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направлена на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повышение уровня благоустройства дворовых и 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</w:p>
    <w:p w:rsidR="001C4794" w:rsidRPr="00D3339C" w:rsidRDefault="001C4794" w:rsidP="001C4794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33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Характеристика благоустройства дворовых территорий.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поселке Поныри 17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многоквартирных жилых домов. Основная часть домов построена от 25 до </w:t>
      </w:r>
      <w:r>
        <w:rPr>
          <w:rFonts w:ascii="Times New Roman" w:eastAsia="Calibri" w:hAnsi="Times New Roman" w:cs="Times New Roman"/>
          <w:sz w:val="28"/>
          <w:szCs w:val="28"/>
        </w:rPr>
        <w:t>50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лет назад.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Под дворовыми территориями многоквартирных домов понимается совокупность территорий, прил</w:t>
      </w:r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егающих к многоквартирным домам</w:t>
      </w: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                     с расположенными на них объектами, предназначенными для обслуживания           и эксплуатации таких домов, и элементами благоустройства этих территорий, в том числе парковками (парковочными местами), тротуарами   </w:t>
      </w: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lastRenderedPageBreak/>
        <w:t>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Благоустройство дворов жилищного фонда на сегодняшний день в </w:t>
      </w:r>
      <w:r>
        <w:rPr>
          <w:rFonts w:ascii="Times New Roman" w:eastAsia="Calibri" w:hAnsi="Times New Roman" w:cs="Times New Roman"/>
          <w:sz w:val="28"/>
          <w:szCs w:val="28"/>
        </w:rPr>
        <w:t>поселке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не отвечает нормативным требованиям.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Пришло в негодность асфальтовое покрытие внутриквартальных проездов и тротуаров. Асфальтобетонное покрытие на </w:t>
      </w:r>
      <w:r w:rsidRPr="008D59D7">
        <w:rPr>
          <w:rFonts w:ascii="Times New Roman" w:eastAsia="Calibri" w:hAnsi="Times New Roman" w:cs="Times New Roman"/>
          <w:sz w:val="28"/>
          <w:szCs w:val="28"/>
        </w:rPr>
        <w:t>20 % дворовых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территорий имеет высокий физический износ.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недостаточно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Система дождевой канализации находится в неисправном состоянии                 и не обеспечивает отвод вод в периоды выпадения обильных осадков, что доставляет массу неудобств жителям и негативно влияет на 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нструктивные элементы зданий. Во дворах </w:t>
      </w:r>
      <w:r w:rsidRPr="005B4847">
        <w:rPr>
          <w:rFonts w:ascii="Times New Roman" w:eastAsia="Calibri" w:hAnsi="Times New Roman" w:cs="Times New Roman"/>
          <w:sz w:val="28"/>
          <w:szCs w:val="28"/>
        </w:rPr>
        <w:t>дождевая канализация отсутствует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по причине того, что ее устройство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не предусматривалось проектом.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В некоторых дворах отсутствует освещение дворовых территорий, необходимый набор малых архитектурных форм и обустроенных площадок. Отсутствуют специально обустроенные стоянки для автомобилей, что приводит к их хаотичной парковке.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Состояние дворовых территорий является важным фактором формирования благоприятной городской среды.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финансированием отрасли.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Принимаемые в последнее время меры по частичному благоустройству дворовых территорий не приводят к должному результату, поскольку            не основаны на последовательном и комплексном подходе к решению проблемы и не позволяют консолидировать денежные средства                     для достижения поставленной цели.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В ранние периоды проводился ремонт только асфальтобетонног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покрытия дворовых территорий </w:t>
      </w:r>
      <w:r w:rsidRPr="005B4847">
        <w:rPr>
          <w:rFonts w:ascii="Times New Roman" w:eastAsia="Calibri" w:hAnsi="Times New Roman" w:cs="Times New Roman"/>
          <w:sz w:val="28"/>
          <w:szCs w:val="28"/>
        </w:rPr>
        <w:t>и проездов к многоквартирным домам.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который предполагает использование программно-целевых методов, обеспечивающих увязку реализации мероприятий              по срокам, ресурсам и исполнителям.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 2018 году благоустройство </w:t>
      </w:r>
      <w:r>
        <w:rPr>
          <w:rFonts w:ascii="Times New Roman" w:eastAsia="Calibri" w:hAnsi="Times New Roman" w:cs="Times New Roman"/>
          <w:sz w:val="28"/>
          <w:szCs w:val="28"/>
        </w:rPr>
        <w:t>проводилось 11</w:t>
      </w:r>
      <w:r w:rsidRPr="005B4847">
        <w:rPr>
          <w:rFonts w:ascii="Times New Roman" w:eastAsia="Calibri" w:hAnsi="Times New Roman" w:cs="Times New Roman"/>
          <w:sz w:val="28"/>
          <w:szCs w:val="28"/>
        </w:rPr>
        <w:t>-ти дворовых территорий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многоквартирных домов. В 2018 году выполнялись работы по асфальтированию проездов к многоквартирным домам, установке скамеек и урн.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то же время в вопросах благоустройства дворовых территорий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имеется ряд проблем: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отсутствие четких границ между обще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дворовой территорией;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хаотичная парковка;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отсутствие освещения придомовой территории;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отсутствие инфраструктуры для различных групп пользователей (пенсионеры, дети, маломобильные группы населения, собаководы, автомобилисты, молодые люди и др.).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решения указанных проблем необходимо решить ряд задач.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границ на территории необходимо для обеспечения комфорта и безопасности разных групп пользователей.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Локализация парковок будет способствовать освобождению территории перед окнами домов и около площадок отдыха.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функционального освещения повысит безопасность использования территории.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разностороннего развития детей необходима организация площадок, которые отвечают интересам различных возрастных групп.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отдыха взрослого населения следует оборудовать площадки          как для занятий спортом, так и для тихого отдыха.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доступности для маломобильных г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рупп населения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ом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создание без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барьерной среды для маломобильных граждан.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мест для выгула домашних животных повышает санитарное состояние территории и безопасность для других групп пользователей.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Высадка деревьев и кустарников (озеленение) способствует повышению климатического комфорта во дворах: защите от шума и ветра, солнца, выхлопных газов.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Вовлечение граждан и организаций в реализацию мероприятий                       по благоустройству дворовых территорий сформирует положительное отношение граждан, 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 числе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молодежи к собственному муниципальному образованию.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Пространство двора ограничено, и в каждом конкретном случае требуется делать выбор между тем или иным решением. Такие решения необходимо принимать совместно с жителями.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позволит создать благоприятные условия среды обитания, повысить комфортность проживания населения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>, увеличить площадь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озеленения территорий, обеспечить более эффективную эксплуатацию дворовых территорий жилых домов, улучшить условия          для отдыха и занятий спортом.</w:t>
      </w:r>
    </w:p>
    <w:p w:rsidR="001C4794" w:rsidRPr="00D3339C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339C">
        <w:rPr>
          <w:rFonts w:ascii="Times New Roman" w:eastAsia="Calibri" w:hAnsi="Times New Roman" w:cs="Times New Roman"/>
          <w:sz w:val="28"/>
          <w:szCs w:val="28"/>
        </w:rPr>
        <w:t>2. Характеристика сферы благоустройства общественных территорий.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Внешний облик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Общественные территории – это </w:t>
      </w: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территории муниципального образования соответствующего функционального назначения (площади, набережные, пешеходные зоны, улицы, скверы, парки, иные территории).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Озеленение территории современного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является неотъемлемой частью развития как вновь осваиваемых участков, так и существующей застройки. Зеленые насаждения в </w:t>
      </w:r>
      <w:r>
        <w:rPr>
          <w:rFonts w:ascii="Times New Roman" w:eastAsia="Calibri" w:hAnsi="Times New Roman" w:cs="Times New Roman"/>
          <w:sz w:val="28"/>
          <w:szCs w:val="28"/>
        </w:rPr>
        <w:t>поселковом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пространстве играют несколько важных ролей: социальную, рекреационную, санитарно-гигиеническую, эстетическую, ландшафтно-архитектурную.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поселка Поныри </w:t>
      </w: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за счет разных источников финансирования проводились работы по благоустройству общественных территорий различного функционального назначения.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Однако в </w:t>
      </w:r>
      <w:r>
        <w:rPr>
          <w:rFonts w:ascii="Times New Roman" w:eastAsia="Calibri" w:hAnsi="Times New Roman" w:cs="Times New Roman"/>
          <w:sz w:val="28"/>
          <w:szCs w:val="28"/>
        </w:rPr>
        <w:t>поселке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наблюдается нехватка благоустроенных зеленых зон для отдыха и занятия спортом. Озелененные территории создают образ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формируют благоприятную и комфортную городскую среду для жителей и гостей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поселка </w:t>
      </w:r>
      <w:r w:rsidRPr="005B4847">
        <w:rPr>
          <w:rFonts w:ascii="Times New Roman" w:eastAsia="Calibri" w:hAnsi="Times New Roman" w:cs="Times New Roman"/>
          <w:sz w:val="28"/>
          <w:szCs w:val="28"/>
        </w:rPr>
        <w:t>и важным условием его инвестиционной привлекательности.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со Сводом правил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Градостроительство. Планировка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застройка городских и сельских поселений» (СП 42.13330.2016 «СНиП 2.07.01-89*), направленным на обеспечение градостроительными средствами безопасности и устойчивости развития поселений, охрану здоровья населения, рациональное использование природных ресурсов и охрану окружающей среды, защиту территорий поселений от неблагоприятных воздействий природного и техногенного характера, а также на создание условий для реализации определенных законодательством Российской Федерации социальных гарантий граждан, в городских и сельских поселениях необходимо предусматривать, как правило, непрерывную систему озелененных территорий общего пользования и других открытых пространств в увязке с природным каркасом. Суммарная площадь озелененных территорий общего пользования – парков, лесопарков, садов, скверов, бульваров и др. должна быть не менее 16 кв. м./человека.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Проблемы общественных территорий муниципального образования: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состояние и развитие парков, скверов;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отсутствие необходимого количества качественных зон отдыха;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неудовлетворительное состояние малых архитектурных форм;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территория парков и скверов превращается в нерегулируемую паркинговую зону;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сокращение зеленых насаждений;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отсутствие инфраструктуры дл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 различных групп пользователей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ом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маломобильных групп населения;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замусоренность территорий.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решения указанных проблем необходимо решить ряд задач: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приведение парков, скверов, а также малых архитектурных форм в нормативное состояние обеспечит качественное изменение общественных территорий, повысит степень удовлетворенности населения уровнем благоустройства;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создание зеленых зон для отдыха граждан будет способствовать улучшению экологической обстановки, совершенствованию эстетического состояния территории, увеличению площади благоустроенных зеленых насаждений, предотвращению сокращения зеленых насаждений;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проблема паркинга требует продуманных решений;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доступности для маломобильных групп населения обеспечит создание безбарьерной среды для данной группы населения в зоне общественных территорий;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привитие жителям любви и уважения к своему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поселку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 соблюдению чистоты и порядка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вовлечение граждан                        и организаций в реализацию мероприятий по благоустройству общественных территорий сформирует положительное отношение граждан, 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ом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молодежи к собственному муниципальному образованию.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таких мероприятий, как озеленение, уход               за зелеными насаждениями; оборудование малыми архитектурными формами, иными некапитальными объектами; устройство пешеходных дорожек, освещение территорий, в т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eastAsia="Calibri" w:hAnsi="Times New Roman" w:cs="Times New Roman"/>
          <w:sz w:val="28"/>
          <w:szCs w:val="28"/>
        </w:rPr>
        <w:t>исле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декоративное; обустройство площадок для отдыха, детских, спортивных площадок; установка скамеек и урн, контейнеров для сбора мусора; оформление цветников;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обеспечение физ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ической, пространственной </w:t>
      </w:r>
      <w:r w:rsidRPr="005B4847">
        <w:rPr>
          <w:rFonts w:ascii="Times New Roman" w:eastAsia="Calibri" w:hAnsi="Times New Roman" w:cs="Times New Roman"/>
          <w:sz w:val="28"/>
          <w:szCs w:val="28"/>
        </w:rPr>
        <w:t>и информационной доступности  обществ</w:t>
      </w:r>
      <w:r>
        <w:rPr>
          <w:rFonts w:ascii="Times New Roman" w:eastAsia="Calibri" w:hAnsi="Times New Roman" w:cs="Times New Roman"/>
          <w:sz w:val="28"/>
          <w:szCs w:val="28"/>
        </w:rPr>
        <w:t>енных территорий для инвалидов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и других маломобильных групп населения.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Выполнение всего комплекса работ, предусмотренных Программой, повысит благоустройство и придаст привлекательность общественным территориям </w:t>
      </w:r>
      <w:r>
        <w:rPr>
          <w:rFonts w:ascii="Times New Roman" w:eastAsia="Calibri" w:hAnsi="Times New Roman" w:cs="Times New Roman"/>
          <w:sz w:val="28"/>
          <w:szCs w:val="28"/>
        </w:rPr>
        <w:t>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4A0">
        <w:rPr>
          <w:rFonts w:ascii="Times New Roman" w:eastAsia="Calibri" w:hAnsi="Times New Roman" w:cs="Times New Roman"/>
          <w:i/>
          <w:sz w:val="28"/>
          <w:szCs w:val="28"/>
        </w:rPr>
        <w:t>В 2018-2025 гг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. благоустройство общественных территорий (площади, </w:t>
      </w:r>
      <w:r>
        <w:rPr>
          <w:rFonts w:ascii="Times New Roman" w:eastAsia="Calibri" w:hAnsi="Times New Roman" w:cs="Times New Roman"/>
          <w:sz w:val="28"/>
          <w:szCs w:val="28"/>
        </w:rPr>
        <w:t>гражданские захоронения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улицы, пешеходные зоны, скверы, парки, иные территории) и дворовых территорий будет реализовано с учетом комплексного подхода. 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Благоустройство дворовых территорий предусматривает: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минимальный перечень работ по благоустройству: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ремонт дворовых проездов;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обеспечение освещения дворовых территорий;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установка скамеек, урн для мусора;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установка бордюров;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устройство и (или) ремонт территории перед подъездом многоквартирного дома;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ремонт и (или) устройство (асфальтирование) тротуара, если он отсутствует на дворовой территории.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lastRenderedPageBreak/>
        <w:t>Минимальный перечень работ по благоустройству реализуется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Визуализированный перечень образцов элементов благоустройства, предлагаемых к размещению на дворовой территории, приведен                        в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Приложении 8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к Программе.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Доля финансового участия заинтересованных лиц в выполнении минимального перечня работ по благоустройству дворовых территорий                    не предусмотрена.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Заинтересованные лица принимают участие в реализации мероприятий                     по благоустройству дворовых территорий в рамках минимального перечня работ по благоустройству в форме трудового участия.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 и организуемая для выполнения минимального перечня работ по благоустройству дворовых территорий.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трудового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оформленным соответствующим протоколом общего собрания собственников помещений в многоквартирном доме.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Трудовое участие граждан может быть внесено в виде следующих мероприятий, не требующих специальной квалификации, таких как: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субботники;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подготовка дворовой территории к началу работ (земляные работы);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участие в строительных работах: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демонтаж старого оборудования, установка уличной мебели, зачистка от ржавчины, окрашивание элементов благоустройства;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участие в озеленении территории: высадка растений, создание клумб, уборка территории;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в качестве приложения к такому отчету рекомендуется представлять фото-, видеоматериалы, подтверждающие проведение мероприятия с трудовым участием граждан.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дополнительный перечень работ по благоустройству: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>оборудование детских и (или) спортивных площадок;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оборудование автомобильных парковок;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озеленение территорий;</w:t>
      </w:r>
    </w:p>
    <w:p w:rsidR="001C4794" w:rsidRPr="005675B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>иные виды работ.</w:t>
      </w:r>
    </w:p>
    <w:p w:rsidR="001C4794" w:rsidRPr="005675B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 xml:space="preserve"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  </w:t>
      </w:r>
    </w:p>
    <w:p w:rsidR="001C4794" w:rsidRPr="005675B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>Дополнительный перечень работ по благоустройству реализуется при наличии решения собственников помещений в многоквартирном доме, дворовая территория которого благоустраивается, о принятии созданного               в результате благоустройства имущества в состав общего имущества многоквартирного дома.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75B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Форма участия заинтересованных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лиц в выполнении дополнительного перечня работ по благоустройству дворовых территорий многоквартирных домов</w:t>
      </w:r>
      <w:r w:rsidRPr="005675B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финансовое и трудовое. Доля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финансового участия заинтересованных лиц в выполнении дополнительного перечня работ по благоустройству дворовых территорий многоквартирных домов определяется в размере не менее 20 процентов стоимости таких работ. Финансовое участие заинтересованных лиц в выполнении мероприятий по благоустройству подтверждается документально. 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Ориентировочная нормативная стоимость (единичные расценки) работ              по благоустройству, входящих в состав минимального и дополнительного перечней работ приведена в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Приложении 7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к Программе. Стоимость работ носит ориентировочный характер и подлежит ежегодному уточнению           (в том числе  с применением дефляторов и индексов). 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Благоустройство общественных территорий предусматривает:  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освещение общественных территорий;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установку скамеек;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установку урн для мусора;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озеленение;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иные виды работ.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При формировании адресного перечня, включаемого в Программу, необходимо руководствоваться правилом первоочередного включения пространств, благоустройство которых будет иметь наибольший эффект         с точки зрения создания удобств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r>
        <w:rPr>
          <w:rFonts w:ascii="Times New Roman" w:eastAsia="Calibri" w:hAnsi="Times New Roman" w:cs="Times New Roman"/>
          <w:sz w:val="28"/>
          <w:szCs w:val="28"/>
        </w:rPr>
        <w:t>жителей 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повышения привлекательности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для гостей и развития предпринимательства.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Адресный перечень дворовых территорий многоквартирных домов, расположенных на территории муниципального образования «</w:t>
      </w:r>
      <w:r>
        <w:rPr>
          <w:rFonts w:ascii="Times New Roman" w:eastAsia="Calibri" w:hAnsi="Times New Roman" w:cs="Times New Roman"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нуждающихся в благоустройстве и подлежащих благоустройству в 2018-2024гг., формируется согласно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Приложению 4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к Программе. Включение дворовой территории в Программу 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з решения заинтересованных лиц </w:t>
      </w:r>
      <w:r w:rsidRPr="005B4847">
        <w:rPr>
          <w:rFonts w:ascii="Times New Roman" w:eastAsia="Calibri" w:hAnsi="Times New Roman" w:cs="Times New Roman"/>
          <w:sz w:val="28"/>
          <w:szCs w:val="28"/>
        </w:rPr>
        <w:t>не допускается.</w:t>
      </w:r>
    </w:p>
    <w:p w:rsidR="001C4794" w:rsidRPr="005B4847" w:rsidRDefault="001C4794" w:rsidP="001C4794">
      <w:pPr>
        <w:widowControl w:val="0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Дворовые территории многоквартирных домов, расположенных на территории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Поныровского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района Курской области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нуждающиеся в благоустройстве и подлежащие благоустройству </w:t>
      </w:r>
      <w:r w:rsidRPr="003C34A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в 2018-2024гг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., подлежат включению в Программу согласно Поря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дку представления, рассмотрения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оценки предложений заинтересованных лиц о включении дворовой территории  в муниципальную программу формирования современной городской среды в рамках приоритетного проекта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», утвержденному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поселка Поныри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 декабря 2017 года № 2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(в ред. от </w:t>
      </w:r>
      <w:r w:rsidRPr="0032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03.06.2019 года  № 86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),  в пределах объема бюджетных ассигнований, предусмотренных Программой.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образование «поселок Поныри» Поныровского района Курской области вправе исключить 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и дополнительного перечня работ по благоустройству дворовых территорий предоставляется заинтересованными лицами вместе с заявкой.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Благоустройство дворовых и общественных территорий выполняется     с учетом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Порядка и сроков представления, рассмотрения и оценки предложений о включении дворовой  территории многоквартирных домов в муниципальную программу «Формирование современной городской среды на территории поселка Поныри Поныровс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кого района на 2018 -2022 годы»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утвержденного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31августа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2017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209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Порядка </w:t>
      </w:r>
      <w:r w:rsidRPr="008D59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представления, рассмотрения и оценки предложений граждан, организаций о включении в муниципальную программу «Формирование современной городской среды на территории поселка Поныри Поныровского района на 2018 – 2022 годы» наиболее посещаемой муниципальной территории общего пользования поселка Поныри Поныровского района, подлежащей обязательному благоустройству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8D59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2018 – 2022 годах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утвержденного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29августа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2017 года № 2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04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Благоустройство общественных территорий включает в себя: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размещение списка общественных территорий на сайте Администрации                    с последующим голосованием жителей в целях определения наиболее востребованных к благоустройству территорий;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подготовка перечня общественных территорий, подлежащих благоустройству;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>разработку проектной и сметной документации по объектам, благоустройство которых запланировано и будет проводиться в рамках реализации Программы.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реализация мероприятий по благоустройству общественных территорий. 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Адресный перечень общественных территорий </w:t>
      </w:r>
      <w:r>
        <w:rPr>
          <w:rFonts w:ascii="Times New Roman" w:eastAsia="Calibri" w:hAnsi="Times New Roman" w:cs="Times New Roman"/>
          <w:sz w:val="28"/>
          <w:szCs w:val="28"/>
        </w:rPr>
        <w:t>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нуждающихся в благоустройстве и подлежащих благоустройству                     в </w:t>
      </w:r>
      <w:r w:rsidRPr="003C34A0">
        <w:rPr>
          <w:rFonts w:ascii="Times New Roman" w:eastAsia="Calibri" w:hAnsi="Times New Roman" w:cs="Times New Roman"/>
          <w:i/>
          <w:sz w:val="28"/>
          <w:szCs w:val="28"/>
        </w:rPr>
        <w:t>2018-202</w:t>
      </w:r>
      <w:r>
        <w:rPr>
          <w:rFonts w:ascii="Times New Roman" w:eastAsia="Calibri" w:hAnsi="Times New Roman" w:cs="Times New Roman"/>
          <w:i/>
          <w:sz w:val="28"/>
          <w:szCs w:val="28"/>
        </w:rPr>
        <w:t>5</w:t>
      </w:r>
      <w:r w:rsidRPr="003C34A0">
        <w:rPr>
          <w:rFonts w:ascii="Times New Roman" w:eastAsia="Calibri" w:hAnsi="Times New Roman" w:cs="Times New Roman"/>
          <w:i/>
          <w:sz w:val="28"/>
          <w:szCs w:val="28"/>
        </w:rPr>
        <w:t>гг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., формируется по итогам общественного обсуждения, примерный перечень указан в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Приложении 5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к Программе.</w:t>
      </w:r>
    </w:p>
    <w:p w:rsidR="001C4794" w:rsidRPr="002020E9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0E9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«поселок Поныри» Поныровского района Курской области вправе исключить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20E9">
        <w:rPr>
          <w:rFonts w:ascii="Times New Roman" w:eastAsia="Calibri" w:hAnsi="Times New Roman" w:cs="Times New Roman"/>
          <w:sz w:val="28"/>
          <w:szCs w:val="28"/>
        </w:rPr>
        <w:t>в соответствии с генеральным планом соответствующего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20E9">
        <w:rPr>
          <w:rFonts w:ascii="Times New Roman" w:eastAsia="Calibri" w:hAnsi="Times New Roman" w:cs="Times New Roman"/>
          <w:sz w:val="28"/>
          <w:szCs w:val="28"/>
        </w:rPr>
        <w:t>при условии одобрения решения об исключении указанных территорий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20E9">
        <w:rPr>
          <w:rFonts w:ascii="Times New Roman" w:eastAsia="Calibri" w:hAnsi="Times New Roman" w:cs="Times New Roman"/>
          <w:sz w:val="28"/>
          <w:szCs w:val="28"/>
        </w:rPr>
        <w:t>из адресного перечня дворовых и общественных территорий межведомственной комиссией в порядке, установленном такой комиссией.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</w:t>
      </w:r>
      <w:r>
        <w:rPr>
          <w:rFonts w:ascii="Times New Roman" w:eastAsia="Calibri" w:hAnsi="Times New Roman" w:cs="Times New Roman"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а также общественных территорий </w:t>
      </w:r>
      <w:r>
        <w:rPr>
          <w:rFonts w:ascii="Times New Roman" w:eastAsia="Calibri" w:hAnsi="Times New Roman" w:cs="Times New Roman"/>
          <w:sz w:val="28"/>
          <w:szCs w:val="28"/>
        </w:rPr>
        <w:t>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Применение программного метода позволит поэтапно осуществлять комплексное благоустройство дворовых и общественных территорий              с учетом мнения граждан, а именно: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повысит уровень планирования и реализации мероприятий                           по благоустройству (сделает их современными, эффективными,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оптимальными, открытыми, востребованными гражданами);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запустит реализацию механизма поддержки мероприятий                            по благоустройству, инициированных гражданами;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запустит механизм финансового и трудового участия граждан                        и организаций в реализации мероприятий по благоустройству;</w:t>
      </w:r>
    </w:p>
    <w:p w:rsidR="001C4794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сформирует инструменты общественного контроля за реализацией мероприятий по благоустройству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– 1 апреля года предоставления субсидии, за исключением: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1C479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:rsidR="001C479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Обеспечить </w:t>
      </w:r>
      <w:r>
        <w:rPr>
          <w:rFonts w:ascii="Times New Roman" w:hAnsi="Times New Roman" w:cs="Times New Roman"/>
          <w:sz w:val="28"/>
          <w:szCs w:val="28"/>
        </w:rPr>
        <w:t xml:space="preserve">размещении в информационно-телекоммуникационной сети "Интернет" документов о составе общественной комиссии, созданной в соответствии с </w:t>
      </w:r>
      <w:hyperlink r:id="rId8" w:history="1">
        <w:r w:rsidRPr="00D95F52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D95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 10 февраля 2017 г. N 169, протоколов и графиков заседаний указанной общественной комиссии.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 Приоритеты, цели и задачи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Основными приоритетами в сфере благоустройства в поселке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C4794" w:rsidRPr="00C303B8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комплексный подход в реализации проектов благоустройства дворовых и 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поселка Поныри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;</w:t>
      </w:r>
    </w:p>
    <w:p w:rsidR="001C479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вовлечение граждан и общественных организаций в процесс обсуждения проектов муниципальн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ой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ы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, отбора дворовых территорий, общественных территорий для включения в муниципальные программы;</w:t>
      </w:r>
    </w:p>
    <w:p w:rsidR="001C4794" w:rsidRPr="00C303B8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повышение качества городской среды, не требующее специального финансирования (ликвидация вывесок, нарушающих архитектурный облик зданий, введение удобной нумерации зданий, разработка правил уборки 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lastRenderedPageBreak/>
        <w:t>территорий, прилегающих к коммерческим объектам, и т.д.);</w:t>
      </w:r>
    </w:p>
    <w:p w:rsidR="001C479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реализация мероприятий, обеспечивающих поддержание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территорий поселка Поныри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в надлежащем комфортном состоянии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;</w:t>
      </w:r>
    </w:p>
    <w:p w:rsidR="001C4794" w:rsidRPr="00D3087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D30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достижение реализации мероприятий по цифровизации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городского</w:t>
      </w:r>
      <w:r w:rsidRPr="00D30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хозяйства до 100%.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 вопросам местного значения городского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поселения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отнесены вопросы создания условий для массов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отдыха жителей городского поселения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организации обустройства мест массового отдыха населения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Основной целью Программы является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повышение качества, комфорта, функциональности и эстетики городской среды на территории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Задачами муниципальной программы являются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C4794" w:rsidRPr="00C303B8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формирования единых подходов и ключевых приоритетов формирования комфортной городской среды на территории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поселка Поныри</w:t>
      </w: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1C4794" w:rsidRPr="00C303B8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вовлечения граждан, организаций в реализацию мероприятий по благоустройству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территории поселка Поныри</w:t>
      </w: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проведения мероприятий по благоустройству территорий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поселка Поныри</w:t>
      </w: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соответствии с едиными требованиями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3087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реализации мероприятий по цифровизации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городского</w:t>
      </w:r>
      <w:r w:rsidRPr="00D3087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хозяйства до 100%.</w:t>
      </w:r>
    </w:p>
    <w:p w:rsidR="001C479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 Целевые показатели (индикаторы), характеризующие достижение поставленных целей и задач, обоснование их состава и значений.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Состав целевых показателей (индикаторов) сформирован с учётом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годы, утвержденных приказом Министерства строительства и жилищно-коммунального хозяйства от 6 апреля 2017 года № 691/пр.</w:t>
      </w:r>
    </w:p>
    <w:p w:rsidR="001C4794" w:rsidRPr="005B4847" w:rsidRDefault="001C4794" w:rsidP="001C4794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целях количественной оценки достижения целей и задач Программы определены следующие целевые показатели (индикаторы):</w:t>
      </w:r>
    </w:p>
    <w:p w:rsidR="001C4794" w:rsidRPr="005B4847" w:rsidRDefault="001C4794" w:rsidP="001C4794">
      <w:pPr>
        <w:pStyle w:val="aa"/>
        <w:widowControl w:val="0"/>
        <w:tabs>
          <w:tab w:val="left" w:pos="3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территорий;</w:t>
      </w:r>
    </w:p>
    <w:p w:rsidR="001C4794" w:rsidRPr="005B4847" w:rsidRDefault="001C4794" w:rsidP="001C4794">
      <w:pPr>
        <w:pStyle w:val="aa"/>
        <w:widowControl w:val="0"/>
        <w:tabs>
          <w:tab w:val="left" w:pos="3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 Доля реализованных комплексных проектов благоустройства общественных территорий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общем количестве реализованных в течение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планового года проектов благоустройства общественных территорий;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Доля дворовых территорий, благоустройство которых выполнено при участии граждан, организаций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соответствующих мероприятиях,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общем количестве реализованных в течение планового года проектов благоустройства дворовых территорий.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4. Количество благоустроенных дворовых территорий;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5. Количество благоустроенных общественных территорий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;</w:t>
      </w:r>
    </w:p>
    <w:p w:rsidR="001C4794" w:rsidRPr="008E6392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6. 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7.  Количество проведенных восстановительных 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бот;</w:t>
      </w:r>
    </w:p>
    <w:p w:rsidR="001C4794" w:rsidRPr="008E6392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8.  Количество установленных мемориальных знаков;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20E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9. 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современной городской среды, %;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10. Показатель реализации муниципальным образованием «поселок Поныри» мероприятий по цифровизации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городского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хозяйства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  <w:t>Количество показателей (индикаторо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в) Программы формируется исходя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из принципов необходимости и достаточности для достижения целей и решения поставленных задач.</w:t>
      </w: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1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(утратил силу)</w:t>
      </w:r>
    </w:p>
    <w:tbl>
      <w:tblPr>
        <w:tblStyle w:val="a9"/>
        <w:tblW w:w="0" w:type="auto"/>
        <w:tblLook w:val="04A0"/>
      </w:tblPr>
      <w:tblGrid>
        <w:gridCol w:w="817"/>
        <w:gridCol w:w="3969"/>
        <w:gridCol w:w="4642"/>
      </w:tblGrid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3969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Доля реализованных проектов благоустройства дворовых территорий (полностью освещенных, оборудованных местами для проведения досуга        и отдыха разными группами населения (спортивные площадки, детские площадки и т.д.), малыми архитектурными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ф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ормами) в общем количестве реализованных в течение планового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г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ода проектов благоустройства дворовых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3969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Процент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3969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Показатель характеризует долю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полностью благоустроенных дворовых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3969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3969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рассчитывается ежегодно и определяется отношением количества дворовых территорий,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п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олностью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благоустроенных в течение отчетного года, к общему количеству дворовых территорий, подлежащих благоустройству в отчетном году.</w:t>
            </w:r>
          </w:p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в план статистических работ, в связи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с чем методика расчета показателя не приводится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3969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2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Доля реализованных комплексных проектов благоустройства общественных территорий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общем количестве реализованных в течение планового года проектов благоустройства общественных территорий»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Доля реализованных комплексных проектов благоустройства общественных территорий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,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в общем количестве реализованных в течение планового года проектов благоустройства общественных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Процент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долю реализованных комплексных проектов благоустройства общественных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Показатель рассчитывается ежегодно и определяется отношением количества реализованных в течение отчетного года комплексных проектов благоустройства общественных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территорий, к общему количеству общественных территорий, подлежащих благоустройству в отчетном году.</w:t>
            </w:r>
          </w:p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3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(</w:t>
      </w: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утратил силу)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Процент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долю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Показатель рассчитывается ежегодно и определяется отношением количества дворовых территорий, благоустроенных в течение отчетного года, благоустройство которых выполнено при участии граждан, организаций в соответствующих мероприятиях, к общему количеству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дворовых территорий, подлежащих благоустройству в отчетном году.</w:t>
            </w:r>
          </w:p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4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благоустроенных дворовых территорий»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Количество благоустроенных дворовых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количество благоустроенных дворовых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рассчитывается ежегодно и определяется количеством благоустроенных дворовых территорий.</w:t>
            </w:r>
          </w:p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              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5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благоустроенных общественных территорий»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Количество благоустроенных общественных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количество благоустроенных общественных территорий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рассчитывается ежегодно и определяется количеством благоустроенных общественных территорий.</w:t>
            </w:r>
          </w:p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</w:p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Показатель не требует включения              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23525F">
        <w:tc>
          <w:tcPr>
            <w:tcW w:w="817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Показатель 6 «</w:t>
      </w:r>
      <w:r w:rsidRPr="00DF4456">
        <w:rPr>
          <w:rFonts w:ascii="Times New Roman" w:hAnsi="Times New Roman"/>
          <w:sz w:val="28"/>
          <w:szCs w:val="28"/>
          <w:lang w:eastAsia="ru-RU"/>
        </w:rPr>
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</w:t>
      </w: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нанесенных имен (воинских званий, фамилий и инициалов) погибших при защите Отечества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характеризует количество реализованных мероприятий по нанесению имен (воинских званий, фамилий и инициалов) погибших при защите Отечества на мемориальные сооружения воинских захоронений по месту захоронения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Показатель рассчитывается ежегодно исходя из количества запланированных мероприятий по нанесению имен (воинских званий, фамилий и инициалов) погибших при защите Отечества на мемориальные сооружения воинских захоронений по месту захоронения на начало года и определяется количеством реализованных мероприятий по нанесению имен (воинских званий, фамилий и инициалов) погибших при защите Отечества на мемориальные сооружения воинских захоронений </w:t>
            </w:r>
          </w:p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</w:p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не требует включения в план статистических работ, в связи с чем методика расчета показателя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приводится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Поныри</w:t>
            </w:r>
          </w:p>
        </w:tc>
      </w:tr>
    </w:tbl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</w:p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Показатель 7 «</w:t>
      </w:r>
      <w:r w:rsidRPr="00DF4456">
        <w:rPr>
          <w:rFonts w:ascii="Times New Roman" w:hAnsi="Times New Roman"/>
          <w:color w:val="020C22"/>
          <w:sz w:val="28"/>
          <w:szCs w:val="28"/>
          <w:lang w:eastAsia="ru-RU"/>
        </w:rPr>
        <w:t>Количество проведенных восстановительных работ</w:t>
      </w: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проведенных восстановительных работ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характеризует количество реализованных мероприятий по проведению восстановительных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рассчитывается ежегодно исходя из количества запланированных мероприятий по восстановлению воинских захоронений на начало года и определяется количеством реализованных мероприятий по восстановлению воинских захоронений на конец года.</w:t>
            </w:r>
          </w:p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не требует включения в план статистических работ, в связи с чем методика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расчета показателя не приводится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Поныри</w:t>
            </w:r>
          </w:p>
        </w:tc>
      </w:tr>
    </w:tbl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</w:p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Показатель 8 «</w:t>
      </w:r>
      <w:r w:rsidRPr="00DF4456">
        <w:rPr>
          <w:rFonts w:ascii="Times New Roman" w:hAnsi="Times New Roman"/>
          <w:color w:val="020C22"/>
          <w:sz w:val="28"/>
          <w:szCs w:val="28"/>
          <w:lang w:eastAsia="ru-RU"/>
        </w:rPr>
        <w:t>Количество установленных мемориальных знаков</w:t>
      </w: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установленных мемориальных знаков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характеризует количество реализованных мероприятий по установке мемориальных знаков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Показатель рассчитывается ежегодно исходя из количества запланированных мероприятий по установке мемориальных знаков на </w:t>
            </w: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начало года и определяется количеством реализованных мероприятий по установке мемориальных знаков на конец года</w:t>
            </w:r>
          </w:p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не требует включения в план статистических работ, в связи с чем методика расчета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показателя не приводится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Поныри</w:t>
            </w:r>
          </w:p>
        </w:tc>
      </w:tr>
    </w:tbl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</w:p>
    <w:p w:rsidR="001C4794" w:rsidRPr="002020E9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2020E9">
        <w:rPr>
          <w:rFonts w:ascii="Times New Roman" w:hAnsi="Times New Roman"/>
          <w:bCs/>
          <w:sz w:val="28"/>
          <w:szCs w:val="28"/>
          <w:lang w:eastAsia="ru-RU" w:bidi="ru-RU"/>
        </w:rPr>
        <w:t>Показатель 9 «</w:t>
      </w:r>
      <w:r w:rsidRPr="002020E9">
        <w:rPr>
          <w:rFonts w:ascii="Times New Roman" w:hAnsi="Times New Roman"/>
          <w:color w:val="020C22"/>
          <w:sz w:val="28"/>
          <w:szCs w:val="28"/>
          <w:lang w:eastAsia="ru-RU"/>
        </w:rPr>
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%</w:t>
      </w:r>
      <w:r w:rsidRPr="002020E9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A07435" w:rsidTr="0023525F">
        <w:tc>
          <w:tcPr>
            <w:tcW w:w="817" w:type="dxa"/>
            <w:shd w:val="clear" w:color="auto" w:fill="auto"/>
          </w:tcPr>
          <w:p w:rsidR="001C4794" w:rsidRPr="00A07435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23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E9">
              <w:rPr>
                <w:rFonts w:ascii="Times New Roman" w:hAnsi="Times New Roman" w:cs="Times New Roman"/>
                <w:sz w:val="28"/>
                <w:szCs w:val="28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%</w:t>
            </w:r>
          </w:p>
        </w:tc>
      </w:tr>
      <w:tr w:rsidR="001C4794" w:rsidRPr="00A07435" w:rsidTr="0023525F">
        <w:tc>
          <w:tcPr>
            <w:tcW w:w="817" w:type="dxa"/>
            <w:shd w:val="clear" w:color="auto" w:fill="auto"/>
          </w:tcPr>
          <w:p w:rsidR="001C4794" w:rsidRPr="00A07435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23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E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1C4794" w:rsidRPr="00A07435" w:rsidTr="0023525F">
        <w:tc>
          <w:tcPr>
            <w:tcW w:w="817" w:type="dxa"/>
            <w:shd w:val="clear" w:color="auto" w:fill="auto"/>
          </w:tcPr>
          <w:p w:rsidR="001C4794" w:rsidRPr="00A07435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23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E9">
              <w:rPr>
                <w:rFonts w:ascii="Times New Roman" w:hAnsi="Times New Roman" w:cs="Times New Roman"/>
                <w:sz w:val="28"/>
                <w:szCs w:val="28"/>
              </w:rPr>
              <w:t>Показатель характеризует долю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</w:t>
            </w:r>
          </w:p>
        </w:tc>
      </w:tr>
      <w:tr w:rsidR="001C4794" w:rsidRPr="00A07435" w:rsidTr="0023525F">
        <w:tc>
          <w:tcPr>
            <w:tcW w:w="817" w:type="dxa"/>
            <w:shd w:val="clear" w:color="auto" w:fill="auto"/>
          </w:tcPr>
          <w:p w:rsidR="001C4794" w:rsidRPr="00A07435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Ежегодно по состоянию на конец </w:t>
            </w: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lastRenderedPageBreak/>
              <w:t>года</w:t>
            </w:r>
          </w:p>
        </w:tc>
      </w:tr>
      <w:tr w:rsidR="001C4794" w:rsidRPr="00A07435" w:rsidTr="0023525F">
        <w:tc>
          <w:tcPr>
            <w:tcW w:w="817" w:type="dxa"/>
            <w:shd w:val="clear" w:color="auto" w:fill="auto"/>
          </w:tcPr>
          <w:p w:rsidR="001C4794" w:rsidRPr="00A07435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lastRenderedPageBreak/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рассчитывается ежегодно исходя из соотношения доли объема закупок оборудования, имеющего российское происхождение, в том числе оборудования, закупаемого при выполнении работ к общему объему оборудования, закупленного в рамках реализации мероприятий муниципальной программы современной городской среды</w:t>
            </w:r>
          </w:p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1C4794" w:rsidRPr="00DF4456" w:rsidTr="0023525F">
        <w:tc>
          <w:tcPr>
            <w:tcW w:w="817" w:type="dxa"/>
            <w:shd w:val="clear" w:color="auto" w:fill="auto"/>
          </w:tcPr>
          <w:p w:rsidR="001C4794" w:rsidRPr="00A07435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23525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D30874" w:rsidRDefault="001C4794" w:rsidP="001C479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30874">
        <w:rPr>
          <w:rFonts w:ascii="Times New Roman" w:hAnsi="Times New Roman"/>
          <w:sz w:val="28"/>
          <w:szCs w:val="28"/>
        </w:rPr>
        <w:t>Показатель 10 «</w:t>
      </w:r>
      <w:r w:rsidRPr="00D308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Показатель </w:t>
      </w:r>
      <w:r w:rsidRPr="00D30874">
        <w:rPr>
          <w:rFonts w:ascii="Times New Roman" w:hAnsi="Times New Roman"/>
          <w:sz w:val="27"/>
          <w:szCs w:val="27"/>
        </w:rPr>
        <w:t xml:space="preserve">реализации муниципальным образованием «поселок Поныри» мероприятий по цифровизации </w:t>
      </w:r>
      <w:r>
        <w:rPr>
          <w:rFonts w:ascii="Times New Roman" w:hAnsi="Times New Roman"/>
          <w:sz w:val="27"/>
          <w:szCs w:val="27"/>
        </w:rPr>
        <w:t>городского</w:t>
      </w:r>
      <w:r w:rsidRPr="00D30874">
        <w:rPr>
          <w:rFonts w:ascii="Times New Roman" w:hAnsi="Times New Roman"/>
          <w:sz w:val="27"/>
          <w:szCs w:val="27"/>
        </w:rPr>
        <w:t xml:space="preserve"> хозяйства</w:t>
      </w:r>
      <w:r w:rsidRPr="00D30874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"/>
        <w:gridCol w:w="3844"/>
        <w:gridCol w:w="5103"/>
      </w:tblGrid>
      <w:tr w:rsidR="001C4794" w:rsidRPr="00D30874" w:rsidTr="0023525F">
        <w:trPr>
          <w:trHeight w:val="1353"/>
        </w:trPr>
        <w:tc>
          <w:tcPr>
            <w:tcW w:w="409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 </w:t>
            </w:r>
            <w:r w:rsidRPr="00D30874">
              <w:rPr>
                <w:rFonts w:ascii="Times New Roman" w:hAnsi="Times New Roman"/>
                <w:sz w:val="27"/>
                <w:szCs w:val="27"/>
              </w:rPr>
              <w:t>реализации муниципальным образованием «поселок Поныри» мероприятий по цифровизации городского хозяйства</w:t>
            </w:r>
          </w:p>
        </w:tc>
      </w:tr>
      <w:tr w:rsidR="001C4794" w:rsidRPr="00D30874" w:rsidTr="0023525F">
        <w:tc>
          <w:tcPr>
            <w:tcW w:w="409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1C4794" w:rsidRPr="00D30874" w:rsidTr="0023525F">
        <w:trPr>
          <w:trHeight w:val="1011"/>
        </w:trPr>
        <w:tc>
          <w:tcPr>
            <w:tcW w:w="409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Показатель характеризуется наличием реализации в муниципальном образовании «поселок Поныри» мероприятий, указанных в приказе Минстроя России от 24 апреля 2019 года № 235/пр</w:t>
            </w:r>
          </w:p>
        </w:tc>
      </w:tr>
      <w:tr w:rsidR="001C4794" w:rsidRPr="00D30874" w:rsidTr="0023525F">
        <w:tc>
          <w:tcPr>
            <w:tcW w:w="409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Ежегодно по состоянию на конец года</w:t>
            </w:r>
          </w:p>
        </w:tc>
      </w:tr>
      <w:tr w:rsidR="001C4794" w:rsidRPr="00D30874" w:rsidTr="0023525F">
        <w:trPr>
          <w:trHeight w:val="3206"/>
        </w:trPr>
        <w:tc>
          <w:tcPr>
            <w:tcW w:w="409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Показатель рассчитывается ежегодно исходя из соотношения количества, реализовавших по итогу отчетного года мероприятий, указанных в приказе Минстроя России от 24 апреля 2019 года № 235/пр.</w:t>
            </w:r>
          </w:p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 xml:space="preserve">Показатель не требует включения в план статистических работ, в связи с </w:t>
            </w:r>
            <w:r w:rsidRPr="00D30874">
              <w:rPr>
                <w:rFonts w:ascii="Times New Roman" w:hAnsi="Times New Roman"/>
                <w:sz w:val="28"/>
                <w:szCs w:val="28"/>
              </w:rPr>
              <w:lastRenderedPageBreak/>
              <w:t>чем методика расчета показателя не приводится</w:t>
            </w:r>
          </w:p>
        </w:tc>
      </w:tr>
      <w:tr w:rsidR="001C4794" w:rsidRPr="00D30874" w:rsidTr="0023525F">
        <w:tc>
          <w:tcPr>
            <w:tcW w:w="409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2352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Администрация поселка Поныри</w:t>
            </w:r>
          </w:p>
        </w:tc>
      </w:tr>
    </w:tbl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Сведения о значениях целевых показателей по годам реализации Программы представлены в </w:t>
      </w:r>
      <w:r w:rsidRPr="00D7376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Приложении 1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 Программе.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4. Сроки реализации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3C34A0" w:rsidRDefault="001C4794" w:rsidP="001C4794">
      <w:pP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B94E1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Программа реализуется в один этап: </w:t>
      </w:r>
      <w:r w:rsidRPr="003C34A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2018 - 2025 годы.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5. Основные мероприятия, направленные на достижение целей и задач в сфере реализации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рамках Программы осуществляется основное мероприятие – реализация мероприятий в сфере формирования современной городской среды.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рамках основного мероприятия осуществляются следующие мероприятия: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1) Благоустройство дворовых территорий 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Включает в себя: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оценка состояния дворовых территорий многоквартирных домов, по результатам которой составляется паспорт благоустройства дворовой территории в соответствии с требованиями, установленными нормативным актом Курской области;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оценка предложений заинтересо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ванных лиц о включении дворовой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нуждающейся в благоустройстве и подлежащей благоустройству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в 2018-2025гг.;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составление Адресного перечня всех дворовых территорий многоквартирных домов, нуждающихся в благоустройстве и подлежащих благоустройству в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2018-2024гг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выполнение работ по благоустройству дворовых территорий многоквартирных домов в рамках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минимального и дополнительного перечня работ по ремонту и благоустройству дворовых территорий и проездов к ним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согласно утвержденному дизайн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проекту благоустройства дворовой территории и разработанной проектно-сметной документации в соответствии с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Порядком разработки, обсуждения, согласования и утверждения  дизайн - проекта благоустройства дворовой территории многоквартирного дома, расположенного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а также дизайн-проекта благоустройства территории общего пользования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Реализация данного мероприятия позволит создать благоприятные условия среды обитания, повысить комфортность проживания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увеличить площадь озеленения территорий, обеспечить более эффективную эксплуатацию жилых домов, улучшить условия для отдыха       и занятий спортом, обеспечить физическую, пространственную                        и информационную доступность зданий, сооружений, дворовых территорий для инвалидов и други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маломобильных групп населения;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2) Благоустройство 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поселка Поныри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проектом благоустройства наиболее посещаемой общественной территории населенного пункта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ходе реализации мероприятия проводится:</w:t>
      </w:r>
    </w:p>
    <w:p w:rsidR="001C4794" w:rsidRPr="005B4847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анализ благоустроенности общественных территорий, по результатам которого составляется паспорт благоустройства общественной территории      в соответствии с требованиями, установленными нормативным актом Курской области;</w:t>
      </w:r>
    </w:p>
    <w:p w:rsidR="001C4794" w:rsidRDefault="001C4794" w:rsidP="001C4794">
      <w:pPr>
        <w:widowControl w:val="0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рассмотрение и оценка предложений граждан, организаций на включение в адресный перечень всех общественных территорий, нуждающихся в благоустройстве и подлежащих благоустройству в 2018-2024гг. в соответствии с Порядком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рассмотрения и оценки предложений граждан, организаций о включении в муниципальную программу «Формирование современной городской среды на территории поселка Поныри Поныровского района на 2018 – 2022 годы» наиболее посещаемой муниципальной территории общего пользования поселка Поныри Поныровского района,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подлежащей обязательному благоустройству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2018 – 2022 годах.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утвержденным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 августа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2017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204;</w:t>
      </w:r>
    </w:p>
    <w:p w:rsidR="001C4794" w:rsidRPr="005B4847" w:rsidRDefault="001C4794" w:rsidP="001C4794">
      <w:pPr>
        <w:widowControl w:val="0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разработка проектной и сметной документации по объектам, благоустройство которых запланировано и будет проводиться в рамках реализации Программы;</w:t>
      </w:r>
    </w:p>
    <w:p w:rsidR="001C4794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выполнение работ по благоустройству общественных территорий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(в том числе, устройство и ремонт пешеходных тротуаров и дорожек, обустройство цветников и газонов, посадка новых и вырубка аварийных деревьев, установка урн, скамеек и малых архитектурных форм,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обеспечение физической, пространственной и информационной доступности общественных территорий для инвалидов и других маломобильных групп населения,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озеленение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общественных территорий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т.п.);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</w:r>
    </w:p>
    <w:p w:rsidR="001C4794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3) Благоустройство объектов недвижимого имущества (включая объекты незавершенного строительства) и земельных участков, находящихся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требованиями утвержденных в муниципальном образовании правил благоустройства;</w:t>
      </w:r>
    </w:p>
    <w:p w:rsidR="001C4794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4) Инвентаризация уровня благоустройства индивидуальных жилых домов и земельных участков, предоставленных для их размещения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благоустройства;</w:t>
      </w:r>
    </w:p>
    <w:p w:rsidR="001C4794" w:rsidRPr="005B4847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5) Проведение работ по образованию земельных участков, на которых расположены многоквартирные дома, работы по благоустройству дворовых территорий, которых софинансируются из бюджета субъекта Российской Федерации;</w:t>
      </w:r>
    </w:p>
    <w:p w:rsidR="001C4794" w:rsidRPr="005B4847" w:rsidRDefault="001C4794" w:rsidP="001C4794">
      <w:pPr>
        <w:widowControl w:val="0"/>
        <w:tabs>
          <w:tab w:val="left" w:pos="993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Вовлечение граждан, организаций в реализацию мероприятий  в сфере формирования современной городской среды.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ходе реализации мероприятия проводится: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информирование граждан о проводимых мероприятиях по благоустройству дворовых и общественных территорий;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софинансирование мероприятий по благоустройству дворовых территорий многоквартирных домов;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обсуждение общественных территорий, подлежащих благоустройству;</w:t>
      </w:r>
    </w:p>
    <w:p w:rsidR="001C4794" w:rsidRPr="005B4847" w:rsidRDefault="001C4794" w:rsidP="001C4794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трудовое участие граждан, организаций и иных лиц в реализации мероприятий по благоустройству.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7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) Публикация материалов в местных СМИ, мониторинг работы в ГИС ЖКХ. </w:t>
      </w:r>
    </w:p>
    <w:p w:rsidR="001C4794" w:rsidRPr="00942799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8) 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Мероприятие реализации программы по увековечению памяти погибших при защите Отечества обеспечит достижение следующих показателей:</w:t>
      </w:r>
    </w:p>
    <w:p w:rsidR="001C4794" w:rsidRPr="00942799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захоронения;</w:t>
      </w:r>
    </w:p>
    <w:p w:rsidR="001C4794" w:rsidRPr="00942799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проведенных восстановительных работ;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ус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тановленных мемориальных знаков.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9)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мероприятия по цифровизации в муниципальном образовании городского хозяйства: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достижение показателя мероприятий по цифровизации городского хозяйства 100%.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Сведения об основных мероприятиях Программы с указанием исполнителей, сроков реализации и ожидаемых результатов представлены      в 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Приложении 2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 муниципальной программе.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6. Ресурсное обеспечение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  Ресурсное обеспечение реализации программы предусматривает систему инвестирования с привлечением средств Федерального бюджета, бюджета Курской области, бюджета поселка Поныри и иных источников в соответствии с действующим законодательством.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Общий объем финансирования мероприятий программы на 2018 год составляет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1938578,00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1745425,00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193153,00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Общий объем финансирования мероприятий программы на 2019 год составляет 215893,00 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200000,00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15893,00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Общий объем финансирования мероприятий программы на 2020 год составляет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2400886,00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2356883,00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–44003,00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Общий объем финансирования мероприятий программы на 2021 год составляет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1508665,00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1483639,52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25025,48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Общий объем финансирования мероприятий программы на 2022 год составляет 1691111,00 рублей, в том числе: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за счет средств бюджета Российской Федерации и за счет бюджета Курской области – 1662303,00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за счет средств бюджета поселка Поныри – 28808,00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Общий объем финансирования мероприятий программы на 2023 год составляет 1656646,0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1629032,00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27614,00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Общий объем финансирования мероприятий программы на 2024 год составляет 1836506,00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- 1808913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27593,00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lastRenderedPageBreak/>
        <w:t xml:space="preserve">    Общий объем финансирования мероприятий программы на 2025 год составляет 5000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0,00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- 0,00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50000,00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Общий объем финансирования мероприятий программы за 2018-2025 годы составляет 11298285,00 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за счет средств бюджета Российской Федерации и за счет бюджета Курской области – 10886195,52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за счет средств бюджета поселка Поныри – 412089,48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Объем бюджетных ассигнований на реализацию муниципальной программы утверждается решением Собрания депутатов поселка Поныри о бюджете муниципального образования «поселок Поныри» Поныровского района Курской области на очередной финансовый год и плановый период.</w:t>
      </w:r>
    </w:p>
    <w:p w:rsidR="001C4794" w:rsidRPr="0052790F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Ресурсное обеспечение Программы за счет всех источников финансирования подлежит уточнению в рамках бюджетного цикла.</w:t>
      </w:r>
    </w:p>
    <w:p w:rsidR="001C4794" w:rsidRPr="0052790F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Прогнозная оценка ресурсного обеспечения реализации Программы       за счет всех источников финансирования приводится в </w:t>
      </w:r>
      <w:r w:rsidRPr="0052790F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Приложении 3 </w:t>
      </w: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 Программе.</w:t>
      </w:r>
    </w:p>
    <w:p w:rsidR="001C4794" w:rsidRPr="0052790F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Необходимо отметить, к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безвозмездным поступлениям</w:t>
      </w: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 рамках Программы относятся средства организаций и лиц, привлекаемые                   на добровольной и безвозмездной основе для финансирования мероприятий, способствующих благоустройству дворовых территорий, а</w:t>
      </w:r>
      <w:r w:rsidRPr="0052790F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 также </w:t>
      </w: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средства собственников помещений многоквартирных домов с долевым участием       не менее 20 % от общего объема работ в рамках дополнительного перечня работ.</w:t>
      </w:r>
    </w:p>
    <w:p w:rsidR="001C4794" w:rsidRPr="0052790F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7. Анализ рисков и меры управления рисками.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рамках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реализации Программы можно выделить следующие риски, оказывающие влияние на достижение цели и задач Программы.</w:t>
      </w:r>
    </w:p>
    <w:p w:rsidR="001C4794" w:rsidRPr="005B4847" w:rsidRDefault="001C4794" w:rsidP="001C4794">
      <w:pPr>
        <w:pStyle w:val="aa"/>
        <w:keepNext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Бюджетные риски.</w:t>
      </w:r>
    </w:p>
    <w:p w:rsidR="001C4794" w:rsidRPr="005B4847" w:rsidRDefault="001C4794" w:rsidP="001C4794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Бюджетные риски связаны с ограниченностью бюджетных ресурсов, возможностью невыполнения своих обязательств по софинансированию мероприятий Программы. </w:t>
      </w:r>
    </w:p>
    <w:p w:rsidR="001C4794" w:rsidRPr="005B4847" w:rsidRDefault="001C4794" w:rsidP="001C4794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Меры по предотвращению рисков:</w:t>
      </w:r>
    </w:p>
    <w:p w:rsidR="001C4794" w:rsidRPr="005B4847" w:rsidRDefault="001C4794" w:rsidP="001C479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требуемые объемы бюджетного финансирования обосновываются в рамках бюджетного цикла, проводится оценка потребности в предоставлении муниципальных услуг (выполнении работ);</w:t>
      </w:r>
    </w:p>
    <w:p w:rsidR="001C4794" w:rsidRPr="005B4847" w:rsidRDefault="001C4794" w:rsidP="001C479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муниципальных контрактах (договорах) на выполнение работ, оказание услуг в соответствии с законодательством предусматривается возможность взыскания пени с исполнителя за неисполнение или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ненадлежащее исполнение обязательств по муниципальному контракту (договору), за несвоевременное выполнение работ, оказание услуг; </w:t>
      </w:r>
    </w:p>
    <w:p w:rsidR="001C4794" w:rsidRPr="005B4847" w:rsidRDefault="001C4794" w:rsidP="001C479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 заключении муниципальных контрактов (договоров) на выполнение работ, оказание услуг в соответствии с законодательством предусматривается обеспечение исполнения контракта.</w:t>
      </w:r>
    </w:p>
    <w:p w:rsidR="001C4794" w:rsidRPr="005B4847" w:rsidRDefault="001C4794" w:rsidP="001C4794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Организационно-управленческие риски.</w:t>
      </w:r>
    </w:p>
    <w:p w:rsidR="001C4794" w:rsidRPr="005B4847" w:rsidRDefault="001C4794" w:rsidP="001C4794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Данная группа рисков связана с необходимостью вовлечения в процесс благоустройства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многих участников: организаций различных форм собственности, индивидуальных предпринимателей, жителей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Меры по предотвращению рисков: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выбор исполнителей мероприятий Программы на конкурсной основе;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обобщение и анализ опыта проведения подобных мероприятий другими регионами и муниципальными образованиями, с целью определения способов предупреждения возможных негативных событий;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составление планов работ, контроль за их исполнением, закрепление персональной ответственности должностных лиц, специалистов                      за выполнение мероприятий Программы и достижение целевых показателей (индикаторов) Программы.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Последствиями развития вышеуказанных рисков событий могут быть: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изменение сроков и (или) стоимости реализации мероприятий Программы;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невыполнение целевых индикаторов и показателей Программы.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Возможность негативного развития событий обуславливает необходимость корректировки программных мероприятий и целевых индикаторов, а также показателей эффективности реализации Программы.</w:t>
      </w:r>
    </w:p>
    <w:p w:rsidR="001C4794" w:rsidRPr="005B4847" w:rsidRDefault="001C4794" w:rsidP="001C4794">
      <w:pPr>
        <w:pStyle w:val="aa"/>
        <w:keepNext/>
        <w:widowControl w:val="0"/>
        <w:numPr>
          <w:ilvl w:val="0"/>
          <w:numId w:val="13"/>
        </w:num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Социальные риски.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Низкая социальная активность населения, низкий уровень доходов населения, отсутствие массовой культуры соучастия в благоустройстве дворовых территорий.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Меры по предотвращению рисков: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широкое информирование мероприятий по благоустройству;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привлечение населения к проведению мероприятий по благоустройству;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привлечение организаций, студенческих отрядов к выполнению работ           по благоустройству.</w:t>
      </w:r>
    </w:p>
    <w:p w:rsidR="001C4794" w:rsidRPr="005B4847" w:rsidRDefault="001C4794" w:rsidP="001C4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8. Ожидаемые результаты реализации Программы, 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оценка эффективности её реализации.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Программа направлена на повышение комфорта, безопасности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 эстетики городской среды. 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Оценка эффективности Программы осуществляется ежегодно по следующим направлениям: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степень реализации мероприятий (достижения ожидаемых непосредственных результатов их реализации);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степень соответствия запланированному уровню затрат и эффективности использования бюджетных средств;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степень достижения целевых показателей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реализации мероприятий оценивается как доля мероприятий, выполненных в полном объеме,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СРм = Мв / М,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СРм - степень реализации мероприятий;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- общее количество мероприятий, запланированных к реализации                в отчетном году.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реализации мероприятий рассчитывается на уровне основных мероприятий муниципальной программы только для мероприятий, полностью или частично реализуемых за счет средств областного бюджета.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Мероприятие может считаться выполненным в полном объеме                      при достижении следующих результатов: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мероприятие, результаты которого оц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ениваются на основании числовых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(в абсолютных или относительных величинах) значений показателей (индикаторов), считается выполненным в полном объеме, если фактически достигнутое значение показателя (индикатора) составляет не менее 95%        от запланированного и не хуже, чем значение показателя (индикатора), достигнутое в году, предшествующем отчетному, с учетом корректировки объемов финансирования по мероприятию. В том случае, когда для описания результатов реализации мероприятия используется несколько показателей (индикаторов),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иным мероприятиям результаты реализации могут оцениваться                как наступление или не наступление контрольного события (событий) и (или) достижение качественного результата (оценка проводится экспертно).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соответствия запланированному уровню затрат оценивается           как отношение фактически произведенных в отчетном году расходов             на реализацию муниципальной программы к их плановым значениям           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ССуз = Зф / Зп,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ССуз - степень соответствия запланированному уровню расходов;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Зф - фактические расходы на реализацию муниципальной программы              в отчетном году;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Зп - плановые расходы на реализацию муниципальной программы                   в отчетном году.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составе показателя "степень соответствия запланированному уровню расходов" учитываются фактические расходы на реализацию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качестве плановых расходов из средств областного бюджета указываются данные по бюджетным ассигнованиям, предусмотренным на реализацию муниципальной программы в сводной бюджетной росписи областного бюджета по состоянию на 31 декабря отчетного года.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Эффективность использования средств областного бюджета рассчитывается как отношение степени реализации мероприятий к степени соответствия запланированному уровню расходов из средств областного бюджета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Эис = СРм / ССуз,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Эис - эффективность использования средств областного бюджета;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СРм - степень реализации мероприятий, полностью или частично финансируемых из средств областного бюджета;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ССуз - степень соответствия запланированному уровню расходов из средств областного бюджета.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оценки степени достижения целей и решения задач (далее - степень реализации)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достижения планового значения показателя (индикатора) рассчитывается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СДпз = ЗПф / ЗПп,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СДпз - степень достижения планового значения показателя (индикатора), характеризующего цели и задачи муниципальной программы;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ЗПф - значение показателя (индикатора), характеризующего цели и задачи муниципальной программы, фактически достигнутое на конец отчетного периода;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ЗПп - плановое значение показателя (индикатора), характеризующего цели и задачи муниципальной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количественной оценки результатов реализации Программы предусмотрена система целевых показателей (индикаторов) и их значений    по годам реализации муниципальной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Ожидаемые результаты при выполнении мероприятий Программы: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улучшение уровня жизни населения путем повышения комфорта, безопасности и эстетики городской среды; 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благоустройство 17 дворовых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благоустройство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вовлечение граждан, организаций в реализацию мероприятий                         в сфере формирования современной городской среды путем софинансирования мероприятий по благоустройству дворовых территорий, обсуждения общественных территорий, подлежащих благоустройству, трудового участия граждан, организаций и иных лиц в реализации мероприятий по благоустройству.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9. Управление Программой, контроль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 ее реализацией и порядок отчетности.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Программа при необходимости может корректироваться. </w:t>
      </w:r>
    </w:p>
    <w:p w:rsidR="001C4794" w:rsidRPr="005B4847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Общее руководство и управление Программой осуществляет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Администрация 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Администрация 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направляет квартальную отчетность в комитет ЖКХ и ТЭК 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 заключенным Соглашением.</w:t>
      </w: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B6FA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B6FA4" w:rsidRDefault="007B6FA4" w:rsidP="007B6FA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B6FA4" w:rsidRDefault="007B6FA4" w:rsidP="007B6FA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DD34FB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sectPr w:rsidR="00DD34FB" w:rsidSect="005B4847">
          <w:headerReference w:type="even" r:id="rId9"/>
          <w:head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lastRenderedPageBreak/>
        <w:t xml:space="preserve">Приложение 1 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к муниципальной программе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«Формирование современной городскойсреды 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в муниципальном образовании «поселок Поныри» 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Поныровского района Курской области</w:t>
      </w:r>
    </w:p>
    <w:p w:rsidR="004A62B5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на 2018-202</w:t>
      </w:r>
      <w:r w:rsidR="007B6FA4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5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годы</w:t>
      </w:r>
    </w:p>
    <w:p w:rsidR="004A62B5" w:rsidRPr="001C4794" w:rsidRDefault="004A62B5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(в редакции постановления</w:t>
      </w:r>
    </w:p>
    <w:p w:rsidR="004A62B5" w:rsidRPr="001C4794" w:rsidRDefault="004A62B5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Администрации поселка Поныри</w:t>
      </w:r>
    </w:p>
    <w:p w:rsidR="00DD34FB" w:rsidRPr="001C4794" w:rsidRDefault="007B6FA4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о</w:t>
      </w:r>
      <w:r w:rsidR="00D30874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т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___</w:t>
      </w:r>
      <w:r w:rsidR="004A62B5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.202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3</w:t>
      </w:r>
      <w:r w:rsidR="004A62B5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г. №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___</w:t>
      </w:r>
      <w:r w:rsidR="004A62B5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)</w:t>
      </w:r>
      <w:r w:rsidR="00DD34FB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»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</w:p>
    <w:tbl>
      <w:tblPr>
        <w:tblW w:w="14772" w:type="dxa"/>
        <w:tblInd w:w="78" w:type="dxa"/>
        <w:tblLayout w:type="fixed"/>
        <w:tblLook w:val="0000"/>
      </w:tblPr>
      <w:tblGrid>
        <w:gridCol w:w="633"/>
        <w:gridCol w:w="5493"/>
        <w:gridCol w:w="1275"/>
        <w:gridCol w:w="993"/>
        <w:gridCol w:w="548"/>
        <w:gridCol w:w="444"/>
        <w:gridCol w:w="530"/>
        <w:gridCol w:w="462"/>
        <w:gridCol w:w="513"/>
        <w:gridCol w:w="338"/>
        <w:gridCol w:w="613"/>
        <w:gridCol w:w="379"/>
        <w:gridCol w:w="472"/>
        <w:gridCol w:w="378"/>
        <w:gridCol w:w="474"/>
        <w:gridCol w:w="377"/>
        <w:gridCol w:w="850"/>
      </w:tblGrid>
      <w:tr w:rsidR="00DD34FB" w:rsidTr="00B85FFA">
        <w:trPr>
          <w:trHeight w:val="571"/>
        </w:trPr>
        <w:tc>
          <w:tcPr>
            <w:tcW w:w="1477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 w:rsidP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целевых показателях (индикаторах) Программы "Формирование современной городской среды                                                                                                                               в муниципальном образовании "поселок Поныри" Поныровского района на 2018-202</w:t>
            </w:r>
            <w:r w:rsidR="007B6F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годы"</w:t>
            </w:r>
          </w:p>
        </w:tc>
      </w:tr>
      <w:tr w:rsidR="00DD34FB" w:rsidTr="00B85FFA">
        <w:trPr>
          <w:trHeight w:val="266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34FB" w:rsidTr="00B85FFA">
        <w:trPr>
          <w:trHeight w:val="221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B6FA4" w:rsidRPr="007B6FA4" w:rsidTr="00B85FFA">
        <w:trPr>
          <w:trHeight w:val="461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Наименование показателя (индикатора)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 w:rsidP="001309F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Единица измерения</w:t>
            </w:r>
          </w:p>
        </w:tc>
        <w:tc>
          <w:tcPr>
            <w:tcW w:w="73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Значения целевых показателей (индикаторов)</w:t>
            </w:r>
          </w:p>
        </w:tc>
      </w:tr>
      <w:tr w:rsidR="00B85FFA" w:rsidRPr="007B6FA4" w:rsidTr="00B85FFA">
        <w:trPr>
          <w:trHeight w:val="214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2018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2019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2020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B85FF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2021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2022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ind w:right="-5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2023 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2024 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2025</w:t>
            </w:r>
            <w:r w:rsidRPr="007B6FA4">
              <w:rPr>
                <w:rFonts w:ascii="Times New Roman" w:hAnsi="Times New Roman" w:cs="Times New Roman"/>
                <w:bCs/>
                <w:color w:val="000000"/>
              </w:rPr>
              <w:t xml:space="preserve"> г</w:t>
            </w:r>
          </w:p>
        </w:tc>
      </w:tr>
      <w:tr w:rsidR="00B85FFA" w:rsidRPr="007B6FA4" w:rsidTr="00B85FFA">
        <w:trPr>
          <w:trHeight w:val="214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B85FFA" w:rsidRPr="007B6FA4" w:rsidTr="00B85FFA">
        <w:trPr>
          <w:trHeight w:val="230"/>
        </w:trPr>
        <w:tc>
          <w:tcPr>
            <w:tcW w:w="1477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«Формирование современной городской среды в муниципальном образовании «поселок Поныри» Поныровского района Курской области на 2018-2025 годы»</w:t>
            </w:r>
          </w:p>
        </w:tc>
      </w:tr>
      <w:tr w:rsidR="00B85FFA" w:rsidRPr="007B6FA4" w:rsidTr="00B85FFA">
        <w:trPr>
          <w:trHeight w:val="132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886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886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 xml:space="preserve">Количество благоустроенных дворовых территорий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Количество благоустроенных общественных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проведенных восстановительных работ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установленных мемориальных знаков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Показатель реализации муниципальным образованием «поселок Поныри» мероприятий по цифровизации городского хозяйства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1309F1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D34FB" w:rsidRPr="001309F1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DD34FB" w:rsidRPr="001309F1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DD34FB" w:rsidRPr="001309F1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Style w:val="a9"/>
        <w:tblW w:w="14567" w:type="dxa"/>
        <w:tblLayout w:type="fixed"/>
        <w:tblLook w:val="04A0"/>
      </w:tblPr>
      <w:tblGrid>
        <w:gridCol w:w="616"/>
        <w:gridCol w:w="2753"/>
        <w:gridCol w:w="1843"/>
        <w:gridCol w:w="1134"/>
        <w:gridCol w:w="1275"/>
        <w:gridCol w:w="2268"/>
        <w:gridCol w:w="142"/>
        <w:gridCol w:w="4536"/>
      </w:tblGrid>
      <w:tr w:rsidR="00610291" w:rsidRPr="00610291" w:rsidTr="00B85FFA">
        <w:trPr>
          <w:trHeight w:val="1474"/>
        </w:trPr>
        <w:tc>
          <w:tcPr>
            <w:tcW w:w="14567" w:type="dxa"/>
            <w:gridSpan w:val="8"/>
            <w:noWrap/>
            <w:hideMark/>
          </w:tcPr>
          <w:p w:rsidR="00610291" w:rsidRPr="001C4794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lastRenderedPageBreak/>
              <w:t>Приложение №2</w:t>
            </w:r>
          </w:p>
          <w:p w:rsidR="00610291" w:rsidRPr="001C4794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к муниципальной программе «Формирование современной</w:t>
            </w:r>
          </w:p>
          <w:p w:rsidR="00610291" w:rsidRPr="001C4794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городской среды в муниципальном образовании «поселок Поныри»</w:t>
            </w:r>
          </w:p>
          <w:p w:rsidR="00610291" w:rsidRPr="001C4794" w:rsidRDefault="00610291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Поныровского района Курской области на 2018-202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5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годы»</w:t>
            </w:r>
          </w:p>
          <w:p w:rsidR="00B85FFA" w:rsidRPr="001C4794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(в редакции постановления</w:t>
            </w:r>
          </w:p>
          <w:p w:rsidR="00B85FFA" w:rsidRPr="001C4794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Администрации поселка Поныри</w:t>
            </w:r>
          </w:p>
          <w:p w:rsidR="00B85FFA" w:rsidRPr="00DD34FB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от ___.2023 г. №___)»</w:t>
            </w:r>
          </w:p>
          <w:p w:rsidR="00B85FFA" w:rsidRPr="000A743E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</w:p>
        </w:tc>
      </w:tr>
      <w:tr w:rsidR="00E21AB1" w:rsidRPr="00610291" w:rsidTr="00B85FFA">
        <w:trPr>
          <w:trHeight w:val="972"/>
        </w:trPr>
        <w:tc>
          <w:tcPr>
            <w:tcW w:w="14567" w:type="dxa"/>
            <w:gridSpan w:val="8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Перечень основных мероприятий Программы "Формирование современной городской среды в муниципальном образовании "</w:t>
            </w:r>
            <w:r w:rsidR="00E21AB1"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поселок Поныри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"</w:t>
            </w:r>
            <w:r w:rsidR="00E21AB1"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Поныровского района Курской области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на 2018-202</w:t>
            </w:r>
            <w:r w:rsidR="00B85F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годы"</w:t>
            </w:r>
          </w:p>
        </w:tc>
      </w:tr>
      <w:tr w:rsidR="00610291" w:rsidRPr="00610291" w:rsidTr="00B85FFA">
        <w:trPr>
          <w:trHeight w:val="750"/>
        </w:trPr>
        <w:tc>
          <w:tcPr>
            <w:tcW w:w="616" w:type="dxa"/>
            <w:vMerge w:val="restart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2753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Наименование мероприятия, контрольного события Программы</w:t>
            </w:r>
          </w:p>
        </w:tc>
        <w:tc>
          <w:tcPr>
            <w:tcW w:w="1843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Ответственный исполнитель, соисполнитель, участник Программы</w:t>
            </w:r>
          </w:p>
        </w:tc>
        <w:tc>
          <w:tcPr>
            <w:tcW w:w="2409" w:type="dxa"/>
            <w:gridSpan w:val="2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Срок </w:t>
            </w:r>
          </w:p>
        </w:tc>
        <w:tc>
          <w:tcPr>
            <w:tcW w:w="2410" w:type="dxa"/>
            <w:gridSpan w:val="2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Ожидаемый непосредственный результат (краткое описание)</w:t>
            </w:r>
          </w:p>
        </w:tc>
        <w:tc>
          <w:tcPr>
            <w:tcW w:w="4536" w:type="dxa"/>
            <w:vMerge w:val="restart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Связь с показателями Программы</w:t>
            </w:r>
          </w:p>
        </w:tc>
      </w:tr>
      <w:tr w:rsidR="00610291" w:rsidRPr="00610291" w:rsidTr="00B85FFA">
        <w:trPr>
          <w:trHeight w:val="464"/>
        </w:trPr>
        <w:tc>
          <w:tcPr>
            <w:tcW w:w="61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75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 w:val="restart"/>
            <w:hideMark/>
          </w:tcPr>
          <w:p w:rsidR="00610291" w:rsidRPr="000A743E" w:rsidRDefault="00610291" w:rsidP="000A743E">
            <w:pPr>
              <w:tabs>
                <w:tab w:val="left" w:pos="5103"/>
              </w:tabs>
              <w:ind w:left="-109" w:right="-10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начала реализации</w:t>
            </w:r>
          </w:p>
        </w:tc>
        <w:tc>
          <w:tcPr>
            <w:tcW w:w="1275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right="-108"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окончания реализации</w:t>
            </w:r>
          </w:p>
        </w:tc>
        <w:tc>
          <w:tcPr>
            <w:tcW w:w="2410" w:type="dxa"/>
            <w:gridSpan w:val="2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</w:tr>
      <w:tr w:rsidR="00610291" w:rsidRPr="00610291" w:rsidTr="00B85FFA">
        <w:trPr>
          <w:trHeight w:val="323"/>
        </w:trPr>
        <w:tc>
          <w:tcPr>
            <w:tcW w:w="61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75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275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410" w:type="dxa"/>
            <w:gridSpan w:val="2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</w:tr>
      <w:tr w:rsidR="00E21AB1" w:rsidRPr="00610291" w:rsidTr="00B85FFA">
        <w:trPr>
          <w:trHeight w:val="375"/>
        </w:trPr>
        <w:tc>
          <w:tcPr>
            <w:tcW w:w="14567" w:type="dxa"/>
            <w:gridSpan w:val="8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Задача 1. Обеспечение создания, содержания и развития объектов благоустройства на территории муниципального образования</w:t>
            </w:r>
          </w:p>
        </w:tc>
      </w:tr>
      <w:tr w:rsidR="006971BD" w:rsidRPr="000A743E" w:rsidTr="00B85FFA">
        <w:trPr>
          <w:trHeight w:val="907"/>
        </w:trPr>
        <w:tc>
          <w:tcPr>
            <w:tcW w:w="61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2753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1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дворовых территорий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843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увеличение количества и доли благоустроенных дворовых территорий многоквартирных домов</w:t>
            </w:r>
          </w:p>
        </w:tc>
        <w:tc>
          <w:tcPr>
            <w:tcW w:w="4536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firstLine="567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Показатель 1 «Доля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территорий»                                                                                                       Показатель 3  «Доля дворовых территорий, благоустройство которых выполнено при участии граждан, организаций                          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в соответствующих мероприятиях, в общем количестве реализованных в течение планового года проектов благоустройства дворовых территорий»                                                                                   Показатель 4  «Количество благоустроенных дворовых территорий»</w:t>
            </w:r>
          </w:p>
        </w:tc>
      </w:tr>
      <w:tr w:rsidR="006971BD" w:rsidRPr="000A743E" w:rsidTr="00B85FFA">
        <w:trPr>
          <w:trHeight w:val="1981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2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общественных территорий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увеличение количества и доли благоустроенных общественных территорий города</w:t>
            </w:r>
          </w:p>
        </w:tc>
        <w:tc>
          <w:tcPr>
            <w:tcW w:w="4536" w:type="dxa"/>
            <w:hideMark/>
          </w:tcPr>
          <w:p w:rsidR="006971BD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Показатель 2 «Доля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территорий»</w:t>
            </w:r>
          </w:p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Показатель 5 «Количество благоустроенных общественных территорий»</w:t>
            </w:r>
          </w:p>
        </w:tc>
      </w:tr>
      <w:tr w:rsidR="000A743E" w:rsidRPr="000A743E" w:rsidTr="00B85FFA">
        <w:trPr>
          <w:trHeight w:val="623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3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требованиями утвержденных в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муниципальном образовании правил благоустройства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 xml:space="preserve">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2020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повышение уровня благоустройства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0A743E" w:rsidRPr="000A743E" w:rsidTr="00B85FFA">
        <w:trPr>
          <w:trHeight w:val="1049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Контрольное событие № 4 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21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ind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проведение инвентаризации  уровня благоустройства индивидуальных жилых домов и земельных участков, предоставленных для их размещения, составление паспортов благоустройства территорий, заключение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6971BD" w:rsidRPr="000A743E" w:rsidTr="00B85FFA">
        <w:trPr>
          <w:trHeight w:val="3317"/>
        </w:trPr>
        <w:tc>
          <w:tcPr>
            <w:tcW w:w="61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5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Контрольное событие № 5 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1843" w:type="dxa"/>
            <w:hideMark/>
          </w:tcPr>
          <w:p w:rsidR="00610291" w:rsidRPr="000A743E" w:rsidRDefault="006971BD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2019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определение границ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8C5EBC" w:rsidRPr="000A743E" w:rsidTr="00B85FFA">
        <w:trPr>
          <w:trHeight w:val="1190"/>
        </w:trPr>
        <w:tc>
          <w:tcPr>
            <w:tcW w:w="616" w:type="dxa"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753" w:type="dxa"/>
            <w:shd w:val="clear" w:color="auto" w:fill="auto"/>
          </w:tcPr>
          <w:p w:rsidR="008C5EBC" w:rsidRPr="007B5F1E" w:rsidRDefault="008C5EBC" w:rsidP="008C5EBC">
            <w:pPr>
              <w:shd w:val="clear" w:color="auto" w:fill="FFFFFF"/>
              <w:ind w:hanging="49"/>
              <w:rPr>
                <w:rFonts w:ascii="Times New Roman" w:hAnsi="Times New Roman"/>
                <w:sz w:val="24"/>
                <w:szCs w:val="24"/>
              </w:rPr>
            </w:pPr>
            <w:r w:rsidRPr="007B5F1E">
              <w:rPr>
                <w:rFonts w:ascii="Times New Roman" w:hAnsi="Times New Roman"/>
                <w:bCs/>
                <w:lang w:bidi="ru-RU"/>
              </w:rPr>
              <w:t>Основное мероприятие № 6</w:t>
            </w:r>
            <w:r>
              <w:rPr>
                <w:rFonts w:ascii="Times New Roman" w:hAnsi="Times New Roman"/>
                <w:bCs/>
                <w:lang w:bidi="ru-RU"/>
              </w:rPr>
              <w:t>.</w:t>
            </w:r>
            <w:r w:rsidRPr="007B5F1E">
              <w:rPr>
                <w:rFonts w:ascii="Times New Roman" w:hAnsi="Times New Roman"/>
                <w:sz w:val="24"/>
                <w:szCs w:val="24"/>
              </w:rPr>
              <w:t xml:space="preserve">Мероприятие реализации программы по увековечению памяти погибших при защите Отечества </w:t>
            </w:r>
          </w:p>
          <w:p w:rsidR="008C5EBC" w:rsidRPr="007B5F1E" w:rsidRDefault="008C5EBC" w:rsidP="008C5EBC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bCs/>
                <w:lang w:bidi="ru-RU"/>
              </w:rPr>
            </w:pPr>
          </w:p>
        </w:tc>
        <w:tc>
          <w:tcPr>
            <w:tcW w:w="1843" w:type="dxa"/>
            <w:shd w:val="clear" w:color="auto" w:fill="auto"/>
          </w:tcPr>
          <w:p w:rsidR="008C5EBC" w:rsidRDefault="008C5EBC" w:rsidP="008C5EBC">
            <w:r w:rsidRPr="009D7156">
              <w:rPr>
                <w:rFonts w:ascii="Times New Roman" w:hAnsi="Times New Roman"/>
                <w:bCs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lang w:bidi="ru-RU"/>
              </w:rPr>
              <w:t>Поныри</w:t>
            </w:r>
          </w:p>
        </w:tc>
        <w:tc>
          <w:tcPr>
            <w:tcW w:w="1134" w:type="dxa"/>
            <w:shd w:val="clear" w:color="auto" w:fill="auto"/>
          </w:tcPr>
          <w:p w:rsidR="008C5EBC" w:rsidRPr="00AF6DF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hAnsi="Times New Roman"/>
                <w:bCs/>
                <w:lang w:bidi="ru-RU"/>
              </w:rPr>
            </w:pPr>
            <w:r w:rsidRPr="00AF6DFE">
              <w:rPr>
                <w:rFonts w:ascii="Times New Roman" w:hAnsi="Times New Roman"/>
                <w:bCs/>
                <w:lang w:bidi="ru-RU"/>
              </w:rPr>
              <w:t>2019 год</w:t>
            </w:r>
          </w:p>
        </w:tc>
        <w:tc>
          <w:tcPr>
            <w:tcW w:w="1275" w:type="dxa"/>
            <w:shd w:val="clear" w:color="auto" w:fill="auto"/>
          </w:tcPr>
          <w:p w:rsidR="008C5EBC" w:rsidRPr="00AF6DFE" w:rsidRDefault="008C5EBC" w:rsidP="00B85FFA">
            <w:pPr>
              <w:tabs>
                <w:tab w:val="left" w:pos="5103"/>
              </w:tabs>
              <w:jc w:val="center"/>
              <w:rPr>
                <w:rFonts w:ascii="Times New Roman" w:hAnsi="Times New Roman"/>
                <w:bCs/>
                <w:lang w:bidi="ru-RU"/>
              </w:rPr>
            </w:pPr>
            <w:r w:rsidRPr="00AF6DFE">
              <w:rPr>
                <w:rFonts w:ascii="Times New Roman" w:hAnsi="Times New Roman"/>
                <w:bCs/>
                <w:lang w:bidi="ru-RU"/>
              </w:rPr>
              <w:t>202</w:t>
            </w:r>
            <w:r w:rsidR="00B85FFA">
              <w:rPr>
                <w:rFonts w:ascii="Times New Roman" w:hAnsi="Times New Roman"/>
                <w:bCs/>
                <w:lang w:bidi="ru-RU"/>
              </w:rPr>
              <w:t>5</w:t>
            </w:r>
            <w:r w:rsidRPr="00AF6DFE">
              <w:rPr>
                <w:rFonts w:ascii="Times New Roman" w:hAnsi="Times New Roman"/>
                <w:bCs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C5EBC" w:rsidRPr="00B85FFA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захоронения;</w:t>
            </w:r>
          </w:p>
          <w:p w:rsidR="008C5EBC" w:rsidRPr="00B85FFA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проведенных восстановительных работ;</w:t>
            </w:r>
          </w:p>
          <w:p w:rsidR="008C5EBC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установленных мемориальных знаков.</w:t>
            </w: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P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8C5EBC" w:rsidRPr="000A743E" w:rsidTr="00B85FFA">
        <w:trPr>
          <w:trHeight w:val="375"/>
        </w:trPr>
        <w:tc>
          <w:tcPr>
            <w:tcW w:w="14567" w:type="dxa"/>
            <w:gridSpan w:val="8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lastRenderedPageBreak/>
              <w:t>Задача 2. Повышение уровня вовлеченности заинтересованных граждан, организаций в реализацию мероприятий по благоустройству территорий поселка</w:t>
            </w:r>
          </w:p>
        </w:tc>
      </w:tr>
      <w:tr w:rsidR="008C5EBC" w:rsidRPr="000A743E" w:rsidTr="00B85FFA">
        <w:trPr>
          <w:trHeight w:val="4025"/>
        </w:trPr>
        <w:tc>
          <w:tcPr>
            <w:tcW w:w="616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275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1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>Вовлечение граждан, организаций в реализацию мероприятий в сфере формирования современной городской среды</w:t>
            </w:r>
          </w:p>
        </w:tc>
        <w:tc>
          <w:tcPr>
            <w:tcW w:w="184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8C5EBC" w:rsidRPr="000A743E" w:rsidRDefault="008C5EBC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268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софинансирование мероприятий                   по благоустройству дворовых территорий; обсуждение общественных территорий, подлежащих благоустройству;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 трудовое участие граждан, организаций и иных лиц в реализации мероприятий                    по благоустройству</w:t>
            </w:r>
          </w:p>
        </w:tc>
        <w:tc>
          <w:tcPr>
            <w:tcW w:w="4678" w:type="dxa"/>
            <w:gridSpan w:val="2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8C5EBC" w:rsidRPr="000A743E" w:rsidTr="00B85FFA">
        <w:trPr>
          <w:trHeight w:val="1899"/>
        </w:trPr>
        <w:tc>
          <w:tcPr>
            <w:tcW w:w="616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275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2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>Публикация материалов в местных СМИ, мониторинг работы в ГИС ЖКХ</w:t>
            </w:r>
          </w:p>
        </w:tc>
        <w:tc>
          <w:tcPr>
            <w:tcW w:w="184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8C5EBC" w:rsidRPr="000A743E" w:rsidRDefault="008C5EBC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268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раскрытие информации о реализации мероприятий муниципальной программы</w:t>
            </w:r>
          </w:p>
        </w:tc>
        <w:tc>
          <w:tcPr>
            <w:tcW w:w="4678" w:type="dxa"/>
            <w:gridSpan w:val="2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</w:tbl>
    <w:p w:rsidR="00610291" w:rsidRDefault="00610291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594"/>
        <w:gridCol w:w="1633"/>
        <w:gridCol w:w="1526"/>
        <w:gridCol w:w="641"/>
        <w:gridCol w:w="438"/>
        <w:gridCol w:w="435"/>
        <w:gridCol w:w="929"/>
        <w:gridCol w:w="567"/>
        <w:gridCol w:w="850"/>
        <w:gridCol w:w="709"/>
        <w:gridCol w:w="709"/>
        <w:gridCol w:w="850"/>
        <w:gridCol w:w="709"/>
        <w:gridCol w:w="851"/>
        <w:gridCol w:w="708"/>
        <w:gridCol w:w="709"/>
        <w:gridCol w:w="851"/>
      </w:tblGrid>
      <w:tr w:rsidR="008B317D" w:rsidRPr="000226BB" w:rsidTr="00CA2CFC">
        <w:trPr>
          <w:trHeight w:val="1899"/>
        </w:trPr>
        <w:tc>
          <w:tcPr>
            <w:tcW w:w="14709" w:type="dxa"/>
            <w:gridSpan w:val="17"/>
            <w:noWrap/>
            <w:hideMark/>
          </w:tcPr>
          <w:p w:rsidR="008B317D" w:rsidRPr="000226BB" w:rsidRDefault="008B317D" w:rsidP="00CA2CFC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bookmarkStart w:id="0" w:name="RANGE!A1:P45"/>
            <w:bookmarkEnd w:id="0"/>
          </w:p>
          <w:p w:rsidR="008B317D" w:rsidRPr="001C4794" w:rsidRDefault="008B317D" w:rsidP="00CA2CFC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Приложение № 3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к муниципальной программе "Формирование               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                                                                                        современной городской среды в муниципальном                                                                                                    образовании "поселок Поныри" Поныровского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района Курской области на 2018-202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5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годы" 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(в редакции постановления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Администрации поселка Поныри</w:t>
            </w:r>
          </w:p>
          <w:p w:rsidR="008B317D" w:rsidRPr="001C4794" w:rsidRDefault="008B317D" w:rsidP="00B85FFA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от 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______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202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3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г. № 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___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)</w:t>
            </w:r>
          </w:p>
          <w:p w:rsidR="000D4014" w:rsidRPr="000226BB" w:rsidRDefault="000D4014" w:rsidP="00B85FFA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0D4014" w:rsidRPr="000226BB" w:rsidTr="000D4014">
        <w:trPr>
          <w:trHeight w:val="348"/>
        </w:trPr>
        <w:tc>
          <w:tcPr>
            <w:tcW w:w="14709" w:type="dxa"/>
            <w:gridSpan w:val="17"/>
            <w:noWrap/>
            <w:hideMark/>
          </w:tcPr>
          <w:p w:rsidR="000D4014" w:rsidRPr="000226BB" w:rsidRDefault="000D4014" w:rsidP="00CA2CF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0226BB">
              <w:rPr>
                <w:rFonts w:ascii="Times New Roman" w:eastAsia="Times New Roman" w:hAnsi="Times New Roman"/>
                <w:b/>
                <w:bCs/>
                <w:lang w:bidi="ru-RU"/>
              </w:rPr>
              <w:t>Ресурсное обеспечение реализации муниципальной программы за счет всех источников финансирования</w:t>
            </w:r>
          </w:p>
        </w:tc>
      </w:tr>
      <w:tr w:rsidR="000D4014" w:rsidRPr="00B85FFA" w:rsidTr="00B74BDF">
        <w:trPr>
          <w:trHeight w:val="1195"/>
        </w:trPr>
        <w:tc>
          <w:tcPr>
            <w:tcW w:w="1594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6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ГРБС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Рз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5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Пр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5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ЦСР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ВР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2018-202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14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2018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2019 г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2020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2021 г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2022 г</w:t>
            </w:r>
          </w:p>
        </w:tc>
        <w:tc>
          <w:tcPr>
            <w:tcW w:w="708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2023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2024 г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г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«Формирование современной городской среды в  муниципальном образовании «поселок Поныри» Поныровского района Курской области на 2018-2024 годы»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Администрация поселка Поныри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11298285,0</w:t>
            </w:r>
            <w:r w:rsidR="000D4014"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1938578,0 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215893,0</w:t>
            </w:r>
          </w:p>
        </w:tc>
        <w:tc>
          <w:tcPr>
            <w:tcW w:w="850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2400886,00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 w:firstLine="13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1508665,0 </w:t>
            </w:r>
          </w:p>
        </w:tc>
        <w:tc>
          <w:tcPr>
            <w:tcW w:w="851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 w:hanging="21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169111,00</w:t>
            </w:r>
          </w:p>
        </w:tc>
        <w:tc>
          <w:tcPr>
            <w:tcW w:w="708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1656646,0</w:t>
            </w:r>
          </w:p>
        </w:tc>
        <w:tc>
          <w:tcPr>
            <w:tcW w:w="709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1836506,0</w:t>
            </w:r>
          </w:p>
        </w:tc>
        <w:tc>
          <w:tcPr>
            <w:tcW w:w="851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50000,0</w:t>
            </w:r>
          </w:p>
        </w:tc>
      </w:tr>
      <w:tr w:rsidR="000D4014" w:rsidRPr="00B85FFA" w:rsidTr="00B74BDF">
        <w:trPr>
          <w:trHeight w:val="108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федеральный, областной бюджеты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10886195,52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1745425,0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200000,00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2356883,00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11483639,52 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1662303,00 </w:t>
            </w:r>
          </w:p>
        </w:tc>
        <w:tc>
          <w:tcPr>
            <w:tcW w:w="708" w:type="dxa"/>
            <w:hideMark/>
          </w:tcPr>
          <w:p w:rsidR="000D4014" w:rsidRPr="00B85FFA" w:rsidRDefault="00B74BDF" w:rsidP="00B74BDF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1629032,0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D4014" w:rsidRPr="00B85FFA" w:rsidRDefault="00B74BDF" w:rsidP="00B74BDF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1808913,0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0D4014" w:rsidP="00B74BDF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  <w:r w:rsidR="00B74BDF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412089,48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193153,00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15893,00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44003,00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 w:firstLine="13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25025,48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28808,00</w:t>
            </w:r>
          </w:p>
        </w:tc>
        <w:tc>
          <w:tcPr>
            <w:tcW w:w="708" w:type="dxa"/>
            <w:hideMark/>
          </w:tcPr>
          <w:p w:rsidR="000D4014" w:rsidRPr="00B85FFA" w:rsidRDefault="00FB20F3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27614,0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D4014" w:rsidRPr="00B85FFA" w:rsidRDefault="00FB20F3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27593,0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50000,00</w:t>
            </w:r>
          </w:p>
        </w:tc>
      </w:tr>
      <w:tr w:rsidR="000D4014" w:rsidRPr="00B85FFA" w:rsidTr="00B74BDF">
        <w:trPr>
          <w:trHeight w:val="63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8251719,00 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8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0D4014" w:rsidTr="00B74BDF">
        <w:trPr>
          <w:trHeight w:val="732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0" w:hanging="142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Благоустройство дворовых территорий поселка Поныри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Администрация поселка Поныри</w:t>
            </w:r>
          </w:p>
        </w:tc>
        <w:tc>
          <w:tcPr>
            <w:tcW w:w="1526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федеральный, областной бюджеты</w:t>
            </w:r>
          </w:p>
        </w:tc>
        <w:tc>
          <w:tcPr>
            <w:tcW w:w="641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17001L5550</w:t>
            </w:r>
          </w:p>
        </w:tc>
        <w:tc>
          <w:tcPr>
            <w:tcW w:w="567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1019903,24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 997435,00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22468,24 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17001L5550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142862,</w:t>
            </w:r>
          </w:p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46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142443,00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419,46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17001L5551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noWrap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1162765,70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1139878,00 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22887,70 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0D4014" w:rsidRPr="000D4014" w:rsidRDefault="000D4014" w:rsidP="000D4014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CA2CFC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0D4014" w:rsidRPr="00B85FFA" w:rsidTr="00B74BDF">
        <w:trPr>
          <w:trHeight w:val="375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hanging="142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Благоустройство общественных 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lastRenderedPageBreak/>
              <w:t>территорий поселка Поныри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федеральный, областной 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lastRenderedPageBreak/>
              <w:t>бюджеты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lastRenderedPageBreak/>
              <w:t>910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17002L5550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B85FFA" w:rsidRDefault="00387EA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9866292,28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747990,00 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200000,0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2334414,76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1483639,</w:t>
            </w:r>
          </w:p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52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1662303,00 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FB20F3" w:rsidP="00FB20F3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1629032,0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1808913,0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FB20F3">
        <w:trPr>
          <w:trHeight w:val="360"/>
        </w:trPr>
        <w:tc>
          <w:tcPr>
            <w:tcW w:w="1594" w:type="dxa"/>
            <w:vMerge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910</w:t>
            </w:r>
          </w:p>
        </w:tc>
        <w:tc>
          <w:tcPr>
            <w:tcW w:w="438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17002L5550</w:t>
            </w:r>
          </w:p>
        </w:tc>
        <w:tc>
          <w:tcPr>
            <w:tcW w:w="567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B85FFA" w:rsidRDefault="00387EA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269227,02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50710,00</w:t>
            </w:r>
          </w:p>
        </w:tc>
        <w:tc>
          <w:tcPr>
            <w:tcW w:w="709" w:type="dxa"/>
            <w:noWrap/>
          </w:tcPr>
          <w:p w:rsidR="000D4014" w:rsidRPr="00B85FFA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15893,0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43583,54</w:t>
            </w:r>
          </w:p>
        </w:tc>
        <w:tc>
          <w:tcPr>
            <w:tcW w:w="709" w:type="dxa"/>
            <w:noWrap/>
          </w:tcPr>
          <w:p w:rsidR="000D4014" w:rsidRPr="00B85FFA" w:rsidRDefault="000D4014" w:rsidP="00FB20F3">
            <w:pPr>
              <w:tabs>
                <w:tab w:val="left" w:pos="5103"/>
              </w:tabs>
              <w:ind w:left="-108"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</w:t>
            </w:r>
            <w:r w:rsidR="00FB20F3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5025,48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28808,00</w:t>
            </w:r>
          </w:p>
        </w:tc>
        <w:tc>
          <w:tcPr>
            <w:tcW w:w="708" w:type="dxa"/>
            <w:noWrap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27614,0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noWrap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27593,0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50000,0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17001L5551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8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noWrap/>
          </w:tcPr>
          <w:p w:rsidR="000D4014" w:rsidRPr="000D4014" w:rsidRDefault="00387EA4" w:rsidP="00387EA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10135519,3</w:t>
            </w:r>
          </w:p>
        </w:tc>
        <w:tc>
          <w:tcPr>
            <w:tcW w:w="709" w:type="dxa"/>
          </w:tcPr>
          <w:p w:rsidR="000D4014" w:rsidRPr="000D4014" w:rsidRDefault="000D4014" w:rsidP="00387EA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798700,0</w:t>
            </w:r>
          </w:p>
        </w:tc>
        <w:tc>
          <w:tcPr>
            <w:tcW w:w="709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215893,0</w:t>
            </w:r>
          </w:p>
        </w:tc>
        <w:tc>
          <w:tcPr>
            <w:tcW w:w="850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2377998,3</w:t>
            </w:r>
          </w:p>
        </w:tc>
        <w:tc>
          <w:tcPr>
            <w:tcW w:w="709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1508665,0</w:t>
            </w:r>
          </w:p>
        </w:tc>
        <w:tc>
          <w:tcPr>
            <w:tcW w:w="851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1691111,0</w:t>
            </w:r>
          </w:p>
        </w:tc>
        <w:tc>
          <w:tcPr>
            <w:tcW w:w="708" w:type="dxa"/>
            <w:noWrap/>
          </w:tcPr>
          <w:p w:rsidR="000D4014" w:rsidRPr="000D4014" w:rsidRDefault="000D4014" w:rsidP="00FB20F3">
            <w:pPr>
              <w:ind w:right="-108" w:hanging="108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</w:t>
            </w:r>
            <w:r w:rsidR="00FB20F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1656646,0</w:t>
            </w:r>
          </w:p>
        </w:tc>
        <w:tc>
          <w:tcPr>
            <w:tcW w:w="709" w:type="dxa"/>
            <w:noWrap/>
          </w:tcPr>
          <w:p w:rsidR="000D4014" w:rsidRPr="000D4014" w:rsidRDefault="00FB20F3" w:rsidP="00FB20F3">
            <w:pPr>
              <w:ind w:right="-108" w:hanging="10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1836506,0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50000,0</w:t>
            </w:r>
          </w:p>
        </w:tc>
      </w:tr>
    </w:tbl>
    <w:p w:rsidR="008B317D" w:rsidRPr="00B85FFA" w:rsidRDefault="008B317D" w:rsidP="008B317D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 w:bidi="ru-RU"/>
        </w:rPr>
      </w:pPr>
    </w:p>
    <w:p w:rsidR="008B317D" w:rsidRPr="00B85FFA" w:rsidRDefault="008B317D" w:rsidP="008B317D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 w:bidi="ru-RU"/>
        </w:rPr>
      </w:pPr>
    </w:p>
    <w:p w:rsidR="000226BB" w:rsidRPr="004A6C6D" w:rsidRDefault="000226BB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226BB" w:rsidRDefault="000226BB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0165A" w:rsidRDefault="0000165A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lastRenderedPageBreak/>
        <w:t>Приложение 4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к муниципальной программе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«Формирование современной городской</w:t>
      </w:r>
      <w:r w:rsidR="0004715B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среды 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в муниципальном образовании «поселок Поныри» 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Поныровского района Курской области</w:t>
      </w:r>
    </w:p>
    <w:p w:rsidR="00D36781" w:rsidRPr="001C4794" w:rsidRDefault="00387EA4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на 2018-2025</w:t>
      </w:r>
      <w:r w:rsidR="00D36781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годы»</w:t>
      </w:r>
    </w:p>
    <w:p w:rsidR="00387EA4" w:rsidRPr="001C4794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(в редакции постановления</w:t>
      </w:r>
    </w:p>
    <w:p w:rsidR="00387EA4" w:rsidRPr="001C4794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Администрации поселка Поныри</w:t>
      </w:r>
    </w:p>
    <w:p w:rsidR="00387EA4" w:rsidRPr="001C4794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от ______2023 г. № ___ )</w:t>
      </w:r>
    </w:p>
    <w:p w:rsidR="00387EA4" w:rsidRDefault="00387EA4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0859CD" w:rsidRPr="0079083E" w:rsidRDefault="000859CD" w:rsidP="00D36781">
      <w:pPr>
        <w:pStyle w:val="ad"/>
        <w:jc w:val="right"/>
        <w:outlineLvl w:val="0"/>
        <w:rPr>
          <w:sz w:val="18"/>
          <w:szCs w:val="18"/>
        </w:rPr>
      </w:pPr>
    </w:p>
    <w:p w:rsidR="000859CD" w:rsidRPr="00FF793F" w:rsidRDefault="000859CD" w:rsidP="00085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ПЕРЕЧЕНЬ</w:t>
      </w:r>
    </w:p>
    <w:p w:rsidR="000859CD" w:rsidRPr="00FF793F" w:rsidRDefault="000859CD" w:rsidP="00085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дворовых территорий, включаемых в муниципальную</w:t>
      </w:r>
      <w:r w:rsidRPr="00FF793F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у</w:t>
      </w:r>
    </w:p>
    <w:p w:rsidR="000859CD" w:rsidRPr="000C472D" w:rsidRDefault="000859CD" w:rsidP="000859C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«Формирование современной городской среды</w:t>
      </w:r>
      <w:r>
        <w:rPr>
          <w:rFonts w:ascii="Times New Roman" w:hAnsi="Times New Roman"/>
          <w:b/>
          <w:sz w:val="24"/>
          <w:szCs w:val="24"/>
        </w:rPr>
        <w:t xml:space="preserve"> на территориипоселка Поныри </w:t>
      </w:r>
      <w:r w:rsidRPr="00FF793F">
        <w:rPr>
          <w:rFonts w:ascii="Times New Roman" w:hAnsi="Times New Roman"/>
          <w:b/>
          <w:sz w:val="24"/>
          <w:szCs w:val="24"/>
        </w:rPr>
        <w:t>на 2018</w:t>
      </w:r>
      <w:r>
        <w:rPr>
          <w:rFonts w:ascii="Times New Roman" w:hAnsi="Times New Roman"/>
          <w:b/>
          <w:sz w:val="24"/>
          <w:szCs w:val="24"/>
        </w:rPr>
        <w:t>-202</w:t>
      </w:r>
      <w:r w:rsidR="00387EA4">
        <w:rPr>
          <w:rFonts w:ascii="Times New Roman" w:hAnsi="Times New Roman"/>
          <w:b/>
          <w:sz w:val="24"/>
          <w:szCs w:val="24"/>
        </w:rPr>
        <w:t>5</w:t>
      </w:r>
      <w:r w:rsidRPr="00FF793F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ы</w:t>
      </w:r>
    </w:p>
    <w:tbl>
      <w:tblPr>
        <w:tblW w:w="15446" w:type="dxa"/>
        <w:tblLayout w:type="fixed"/>
        <w:tblLook w:val="00A0"/>
      </w:tblPr>
      <w:tblGrid>
        <w:gridCol w:w="3958"/>
        <w:gridCol w:w="2041"/>
        <w:gridCol w:w="1579"/>
        <w:gridCol w:w="1822"/>
        <w:gridCol w:w="2502"/>
        <w:gridCol w:w="2127"/>
        <w:gridCol w:w="1417"/>
      </w:tblGrid>
      <w:tr w:rsidR="000859CD" w:rsidRPr="00F22C1A" w:rsidTr="005D3E63">
        <w:trPr>
          <w:trHeight w:val="435"/>
        </w:trPr>
        <w:tc>
          <w:tcPr>
            <w:tcW w:w="3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Номер и наименование основного мероприятия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Срок 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непосредственный результат</w:t>
            </w:r>
          </w:p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(краткое описание)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Основные  направления реализации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Связь с показателями Программы </w:t>
            </w:r>
          </w:p>
        </w:tc>
      </w:tr>
      <w:tr w:rsidR="000859CD" w:rsidRPr="00F22C1A" w:rsidTr="005D3E63">
        <w:trPr>
          <w:trHeight w:val="393"/>
        </w:trPr>
        <w:tc>
          <w:tcPr>
            <w:tcW w:w="3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начала реализации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окончания реализации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F22C1A" w:rsidTr="005D3E63">
        <w:trPr>
          <w:trHeight w:val="436"/>
        </w:trPr>
        <w:tc>
          <w:tcPr>
            <w:tcW w:w="1544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2018 год</w:t>
            </w:r>
          </w:p>
        </w:tc>
      </w:tr>
      <w:tr w:rsidR="000859CD" w:rsidRPr="00F22C1A" w:rsidTr="005D3E63">
        <w:trPr>
          <w:trHeight w:val="436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1.1.Минимальный перечень работ: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1.1.1. Ремонт дворового проезда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1.1.2. обеспечение освещения дворовых территорий;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1.1.3. установка скамеек;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1.1.4. установка урн;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1.1.5.</w:t>
            </w:r>
            <w:r w:rsidRPr="00827978">
              <w:rPr>
                <w:rFonts w:ascii="Times New Roman" w:hAnsi="Times New Roman"/>
                <w:color w:val="000000"/>
              </w:rPr>
              <w:t xml:space="preserve"> установка бордюров;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1.1.6.</w:t>
            </w:r>
            <w:r w:rsidRPr="00827978">
              <w:rPr>
                <w:rFonts w:ascii="Times New Roman" w:hAnsi="Times New Roman"/>
                <w:color w:val="000000"/>
              </w:rPr>
              <w:t>устройство и (или) ремонт территории перед подъездом многоквартирного дома;</w:t>
            </w:r>
          </w:p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1.1.7</w:t>
            </w:r>
            <w:r w:rsidRPr="00827978">
              <w:rPr>
                <w:rFonts w:ascii="Times New Roman" w:hAnsi="Times New Roman"/>
                <w:color w:val="000000"/>
              </w:rPr>
              <w:t xml:space="preserve"> устройство (асфальтирование) тротуара, если он отсутствует на дворовой территории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1) ул. Чехова д.1, ул. Веселая д.4; 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2) ул. Веселая, д.5, ул. Веселая д.7;</w:t>
            </w:r>
          </w:p>
          <w:p w:rsidR="00871DBA" w:rsidRDefault="000859CD" w:rsidP="00871DBA">
            <w:pPr>
              <w:spacing w:after="0" w:line="240" w:lineRule="auto"/>
              <w:ind w:right="-114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3) ул. Веселая д.13а; 4) ул. Чехова д.2; 5) ул. Чехова. </w:t>
            </w:r>
            <w:r w:rsidR="00B44159">
              <w:rPr>
                <w:rFonts w:ascii="Times New Roman" w:hAnsi="Times New Roman"/>
                <w:b/>
                <w:color w:val="000000"/>
              </w:rPr>
              <w:t>Д</w:t>
            </w:r>
            <w:r>
              <w:rPr>
                <w:rFonts w:ascii="Times New Roman" w:hAnsi="Times New Roman"/>
                <w:b/>
                <w:color w:val="000000"/>
              </w:rPr>
              <w:t>.3 и ул. Чехова, д.5;</w:t>
            </w:r>
          </w:p>
          <w:p w:rsidR="000859CD" w:rsidRPr="00F22C1A" w:rsidRDefault="000859CD" w:rsidP="00871DBA">
            <w:pPr>
              <w:spacing w:after="0" w:line="240" w:lineRule="auto"/>
              <w:ind w:right="-11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6) ул. Дзержинского, д.3; 7) ул. Ленина, д.7; 8) ул. Ново-Почтовая, д. 60; 9) Октябрьская, д.107; 10) ул. Октябрьская, д.133; 11) ул. Октябрьская, д.135; 12) ул. Сапунова, д.172; 13) ул. Сапунова, д.175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9CD" w:rsidRDefault="000859CD" w:rsidP="005D3E63">
            <w:r w:rsidRPr="007E22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поселка Поныри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01.07.2018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30</w:t>
            </w:r>
            <w:r w:rsidRPr="00F22C1A">
              <w:rPr>
                <w:rFonts w:ascii="Times New Roman" w:hAnsi="Times New Roman"/>
                <w:color w:val="000000"/>
              </w:rPr>
              <w:t>.09. 2018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Приведен</w:t>
            </w:r>
            <w:r>
              <w:rPr>
                <w:rFonts w:ascii="Times New Roman" w:hAnsi="Times New Roman"/>
                <w:color w:val="000000"/>
              </w:rPr>
              <w:t>ие</w:t>
            </w:r>
            <w:r w:rsidRPr="00F22C1A">
              <w:rPr>
                <w:rFonts w:ascii="Times New Roman" w:hAnsi="Times New Roman"/>
                <w:color w:val="000000"/>
              </w:rPr>
              <w:t xml:space="preserve"> в нормативное состояние </w:t>
            </w:r>
            <w:r>
              <w:rPr>
                <w:rFonts w:ascii="Times New Roman" w:hAnsi="Times New Roman"/>
                <w:color w:val="000000"/>
              </w:rPr>
              <w:t>дворовых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F22C1A" w:rsidTr="005D3E63">
        <w:trPr>
          <w:trHeight w:val="279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A26FE1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26FE1">
              <w:rPr>
                <w:rFonts w:ascii="Times New Roman" w:hAnsi="Times New Roman"/>
                <w:b/>
                <w:color w:val="000000"/>
              </w:rPr>
              <w:lastRenderedPageBreak/>
              <w:t>2019 год</w:t>
            </w:r>
          </w:p>
        </w:tc>
      </w:tr>
      <w:tr w:rsidR="000859CD" w:rsidRPr="000A0FB7" w:rsidTr="005D3E63">
        <w:trPr>
          <w:trHeight w:val="330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0A0FB7" w:rsidRDefault="000859CD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0FB7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0</w:t>
            </w:r>
            <w:r w:rsidRPr="000A0FB7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0859CD" w:rsidRPr="00F22C1A" w:rsidTr="00B44159">
        <w:trPr>
          <w:trHeight w:val="24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1.1.Минимальный перечень работ: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1.1.1. Ремонт дворового проезда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1.1.2. обеспечение освещения дворовых территорий;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1.1.3. установка скамеек;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1.1.4. установка урн;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1.1.5. установка бордюров;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1.1.6.устройство и (или) ремонт территории перед подъездом многоквартирного дома;</w:t>
            </w:r>
          </w:p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1.1.7 устройство (асфальтирование) тротуара, если он отсутствует на дворовой территории</w:t>
            </w:r>
          </w:p>
          <w:p w:rsidR="000859CD" w:rsidRPr="00F22C1A" w:rsidRDefault="00E85D25" w:rsidP="009906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Ул. </w:t>
            </w:r>
            <w:r w:rsidR="00990685">
              <w:rPr>
                <w:rFonts w:ascii="Times New Roman" w:hAnsi="Times New Roman"/>
                <w:b/>
                <w:color w:val="000000"/>
              </w:rPr>
              <w:t xml:space="preserve">Червонных Казаков </w:t>
            </w:r>
            <w:r w:rsidR="00871DBA">
              <w:rPr>
                <w:rFonts w:ascii="Times New Roman" w:hAnsi="Times New Roman"/>
                <w:b/>
                <w:color w:val="000000"/>
              </w:rPr>
              <w:t>, д.</w:t>
            </w:r>
            <w:r w:rsidR="00990685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CD" w:rsidRDefault="000859CD" w:rsidP="005D3E63">
            <w:r w:rsidRPr="007E22A5">
              <w:rPr>
                <w:rFonts w:ascii="Times New Roman" w:hAnsi="Times New Roman"/>
                <w:sz w:val="24"/>
                <w:szCs w:val="24"/>
              </w:rPr>
              <w:t xml:space="preserve">Администрация поселка Поныри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01.07.20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 xml:space="preserve"> 01.09.20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44DA">
              <w:rPr>
                <w:rFonts w:ascii="Times New Roman" w:hAnsi="Times New Roman"/>
                <w:color w:val="000000"/>
              </w:rPr>
              <w:t>Приведение в нормативное состояние  дворовых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0A0FB7" w:rsidTr="005D3E63">
        <w:trPr>
          <w:trHeight w:val="330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0A0FB7" w:rsidRDefault="000859CD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0FB7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1</w:t>
            </w:r>
            <w:r w:rsidRPr="000A0FB7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871DBA" w:rsidRPr="00F22C1A" w:rsidTr="00B44159">
        <w:trPr>
          <w:trHeight w:val="468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A" w:rsidRPr="000859CD" w:rsidRDefault="00871DBA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859CD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2</w:t>
            </w:r>
            <w:r w:rsidRPr="000859CD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871DBA" w:rsidRPr="00F22C1A" w:rsidTr="00B44159">
        <w:trPr>
          <w:trHeight w:val="366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A" w:rsidRPr="000859CD" w:rsidRDefault="00871DBA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3</w:t>
            </w:r>
            <w:r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990685" w:rsidRPr="00F22C1A" w:rsidTr="002020E9">
        <w:trPr>
          <w:trHeight w:val="363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685" w:rsidRPr="0086237D" w:rsidRDefault="0086237D" w:rsidP="00862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6237D">
              <w:rPr>
                <w:rFonts w:ascii="Times New Roman" w:hAnsi="Times New Roman"/>
                <w:b/>
                <w:color w:val="000000"/>
              </w:rPr>
              <w:t>2024 год</w:t>
            </w:r>
          </w:p>
        </w:tc>
      </w:tr>
      <w:tr w:rsidR="00B44159" w:rsidRPr="00F22C1A" w:rsidTr="002020E9">
        <w:trPr>
          <w:trHeight w:val="363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159" w:rsidRPr="0086237D" w:rsidRDefault="00B44159" w:rsidP="00862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2025 год</w:t>
            </w:r>
          </w:p>
        </w:tc>
      </w:tr>
    </w:tbl>
    <w:p w:rsidR="0000165A" w:rsidRDefault="0000165A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lastRenderedPageBreak/>
        <w:t>Приложение 5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к муниципальной программе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«Формирование современной городской</w:t>
      </w:r>
      <w:r w:rsidR="0004715B"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 </w:t>
      </w: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среды 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в муниципальном образовании «поселок Поныри» 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Поныровского района Курской области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 на 2018-202</w:t>
      </w:r>
      <w:r w:rsidR="00B44159"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5</w:t>
      </w: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 годы»</w:t>
      </w:r>
    </w:p>
    <w:p w:rsidR="008B317D" w:rsidRPr="001C4794" w:rsidRDefault="008B317D" w:rsidP="008B31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(в редакции постановления</w:t>
      </w:r>
    </w:p>
    <w:p w:rsidR="008B317D" w:rsidRPr="001C4794" w:rsidRDefault="008B317D" w:rsidP="008B31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Администрации поселка Поныри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 xml:space="preserve">от </w:t>
      </w:r>
      <w:r w:rsidR="00B44159" w:rsidRPr="001C4794">
        <w:rPr>
          <w:rFonts w:ascii="Times New Roman" w:eastAsia="Times New Roman" w:hAnsi="Times New Roman"/>
          <w:bCs/>
          <w:i/>
          <w:lang w:bidi="ru-RU"/>
        </w:rPr>
        <w:t>______</w:t>
      </w:r>
      <w:r w:rsidRPr="001C4794">
        <w:rPr>
          <w:rFonts w:ascii="Times New Roman" w:eastAsia="Times New Roman" w:hAnsi="Times New Roman"/>
          <w:bCs/>
          <w:i/>
          <w:lang w:bidi="ru-RU"/>
        </w:rPr>
        <w:t>.202</w:t>
      </w:r>
      <w:r w:rsidR="00B44159" w:rsidRPr="001C4794">
        <w:rPr>
          <w:rFonts w:ascii="Times New Roman" w:eastAsia="Times New Roman" w:hAnsi="Times New Roman"/>
          <w:bCs/>
          <w:i/>
          <w:lang w:bidi="ru-RU"/>
        </w:rPr>
        <w:t>3</w:t>
      </w:r>
      <w:r w:rsidRPr="001C4794">
        <w:rPr>
          <w:rFonts w:ascii="Times New Roman" w:eastAsia="Times New Roman" w:hAnsi="Times New Roman"/>
          <w:bCs/>
          <w:i/>
          <w:lang w:bidi="ru-RU"/>
        </w:rPr>
        <w:t xml:space="preserve"> г. № </w:t>
      </w:r>
      <w:r w:rsidR="00B44159" w:rsidRPr="001C4794">
        <w:rPr>
          <w:rFonts w:ascii="Times New Roman" w:eastAsia="Times New Roman" w:hAnsi="Times New Roman"/>
          <w:bCs/>
          <w:i/>
          <w:lang w:bidi="ru-RU"/>
        </w:rPr>
        <w:t>____</w:t>
      </w:r>
      <w:r w:rsidRPr="001C4794">
        <w:rPr>
          <w:rFonts w:ascii="Times New Roman" w:eastAsia="Times New Roman" w:hAnsi="Times New Roman"/>
          <w:bCs/>
          <w:i/>
          <w:lang w:bidi="ru-RU"/>
        </w:rPr>
        <w:t>)</w:t>
      </w:r>
    </w:p>
    <w:p w:rsidR="008B317D" w:rsidRPr="0079083E" w:rsidRDefault="008B317D" w:rsidP="008B317D">
      <w:pPr>
        <w:pStyle w:val="ad"/>
        <w:jc w:val="right"/>
        <w:outlineLvl w:val="0"/>
        <w:rPr>
          <w:sz w:val="18"/>
          <w:szCs w:val="18"/>
        </w:rPr>
      </w:pPr>
    </w:p>
    <w:p w:rsidR="008B317D" w:rsidRPr="00FF793F" w:rsidRDefault="008B317D" w:rsidP="008B31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ПЕРЕЧЕНЬ</w:t>
      </w:r>
    </w:p>
    <w:p w:rsidR="008B317D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общественных территорий, включаемых в </w:t>
      </w:r>
      <w:r w:rsidRPr="00FF793F">
        <w:rPr>
          <w:rFonts w:ascii="Times New Roman" w:hAnsi="Times New Roman"/>
          <w:b/>
          <w:sz w:val="24"/>
          <w:szCs w:val="24"/>
        </w:rPr>
        <w:t>муниципальн</w:t>
      </w:r>
      <w:r>
        <w:rPr>
          <w:rFonts w:ascii="Times New Roman" w:hAnsi="Times New Roman"/>
          <w:b/>
          <w:sz w:val="24"/>
          <w:szCs w:val="24"/>
        </w:rPr>
        <w:t>ую</w:t>
      </w:r>
      <w:r w:rsidRPr="00FF793F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у</w:t>
      </w:r>
      <w:r w:rsidRPr="00FF793F">
        <w:rPr>
          <w:rFonts w:ascii="Times New Roman" w:hAnsi="Times New Roman"/>
          <w:b/>
          <w:sz w:val="24"/>
          <w:szCs w:val="24"/>
        </w:rPr>
        <w:t xml:space="preserve"> «Формирование современной городской среды </w:t>
      </w: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территории поселка Поныри на</w:t>
      </w:r>
      <w:r w:rsidRPr="00FF793F">
        <w:rPr>
          <w:rFonts w:ascii="Times New Roman" w:hAnsi="Times New Roman"/>
          <w:b/>
          <w:sz w:val="24"/>
          <w:szCs w:val="24"/>
        </w:rPr>
        <w:t xml:space="preserve"> 2018-202</w:t>
      </w:r>
      <w:r w:rsidR="00B44159">
        <w:rPr>
          <w:rFonts w:ascii="Times New Roman" w:hAnsi="Times New Roman"/>
          <w:b/>
          <w:sz w:val="24"/>
          <w:szCs w:val="24"/>
        </w:rPr>
        <w:t>5</w:t>
      </w:r>
      <w:r w:rsidRPr="00FF793F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32" w:type="dxa"/>
        <w:tblInd w:w="675" w:type="dxa"/>
        <w:tblLook w:val="00A0"/>
      </w:tblPr>
      <w:tblGrid>
        <w:gridCol w:w="3030"/>
        <w:gridCol w:w="2433"/>
        <w:gridCol w:w="1384"/>
        <w:gridCol w:w="1584"/>
        <w:gridCol w:w="2497"/>
        <w:gridCol w:w="2120"/>
        <w:gridCol w:w="1784"/>
      </w:tblGrid>
      <w:tr w:rsidR="008B317D" w:rsidRPr="00FF793F" w:rsidTr="00CA2CFC">
        <w:trPr>
          <w:trHeight w:val="435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Номер и наименование видов работ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(краткое описание)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направления реализации 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Связь с показателями Программы </w:t>
            </w:r>
          </w:p>
        </w:tc>
      </w:tr>
      <w:tr w:rsidR="008B317D" w:rsidRPr="00FF793F" w:rsidTr="00CA2CFC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начала реализации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окончания реализации</w:t>
            </w: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1. Общественная территория (школьный сад) по ул. Веселая п. Поныри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01.07.2018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30.09. 2018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Безопасность движения по улице жителей поселка Поныри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2. Территория общего пользования «Кладбище»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устройство ограждений, вывесок, проездов 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01.07.2019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01.09. 2019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Приведение в нормативное состояние общественной территории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3. Общественная территория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E85D25">
              <w:rPr>
                <w:rFonts w:ascii="Times New Roman" w:hAnsi="Times New Roman"/>
                <w:color w:val="000000"/>
              </w:rPr>
              <w:t xml:space="preserve"> 1 этап</w:t>
            </w:r>
          </w:p>
          <w:p w:rsidR="008B317D" w:rsidRPr="00E85D25" w:rsidRDefault="008B317D" w:rsidP="00CA2CFC">
            <w:pPr>
              <w:spacing w:after="0" w:line="240" w:lineRule="auto"/>
              <w:ind w:right="-55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Устройство</w:t>
            </w:r>
            <w:r>
              <w:rPr>
                <w:rFonts w:ascii="Times New Roman" w:hAnsi="Times New Roman"/>
                <w:color w:val="000000"/>
              </w:rPr>
              <w:t xml:space="preserve"> пешеходных дорожек, скамеек, урн и МАФ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01.09. 2020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Безопасность движения по улице жителей поселка Поныри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lastRenderedPageBreak/>
              <w:t>4. Общественная территория 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E85D25">
              <w:rPr>
                <w:rFonts w:ascii="Times New Roman" w:hAnsi="Times New Roman"/>
                <w:color w:val="000000"/>
              </w:rPr>
              <w:t xml:space="preserve"> 2 этап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устройство пешеходных дорожек</w:t>
            </w:r>
            <w:r>
              <w:rPr>
                <w:rFonts w:ascii="Times New Roman" w:hAnsi="Times New Roman"/>
                <w:color w:val="000000"/>
              </w:rPr>
              <w:t>, освещение, установка МАФ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ind w:left="-132"/>
            </w:pPr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E85D25">
              <w:rPr>
                <w:rFonts w:ascii="Times New Roman" w:hAnsi="Times New Roman"/>
                <w:color w:val="000000"/>
              </w:rPr>
              <w:t>.2021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</w:t>
            </w:r>
            <w:r w:rsidRPr="00E85D25">
              <w:rPr>
                <w:rFonts w:ascii="Times New Roman" w:hAnsi="Times New Roman"/>
                <w:color w:val="000000"/>
              </w:rPr>
              <w:t>9. 2021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5. Общественная территория 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E85D25">
              <w:rPr>
                <w:rFonts w:ascii="Times New Roman" w:hAnsi="Times New Roman"/>
                <w:color w:val="000000"/>
              </w:rPr>
              <w:t>3-й этап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устройство пешеходных дорожек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01.07.2022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6. </w:t>
            </w:r>
            <w:r>
              <w:rPr>
                <w:rFonts w:ascii="Times New Roman" w:hAnsi="Times New Roman"/>
                <w:color w:val="000000"/>
              </w:rPr>
              <w:t>Обустройство пешеходной зоны по ул. Червоных Казаков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B44159" w:rsidP="00B44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8B317D" w:rsidRPr="00E85D25"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="008B317D" w:rsidRPr="00E85D25">
              <w:rPr>
                <w:rFonts w:ascii="Times New Roman" w:hAnsi="Times New Roman"/>
                <w:color w:val="000000"/>
              </w:rPr>
              <w:t>.2023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01.09. 2023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Обустройство пешеходной зоны по ул. Маяковского</w:t>
            </w:r>
            <w:r w:rsidR="00B44159">
              <w:rPr>
                <w:rFonts w:ascii="Times New Roman" w:hAnsi="Times New Roman"/>
                <w:color w:val="000000"/>
              </w:rPr>
              <w:t xml:space="preserve"> (от улицы Ленина до улицы Лермонтова)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B44159" w:rsidP="00B44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  <w:r w:rsidR="008B317D"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="008B317D">
              <w:rPr>
                <w:rFonts w:ascii="Times New Roman" w:hAnsi="Times New Roman"/>
                <w:color w:val="000000"/>
              </w:rPr>
              <w:t>.2024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4159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B4415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Обустройство пешеходной зоны по ул. Маяковского (от улицы Почтовая до улицы Максима Горького)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E9434B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159" w:rsidRPr="00E85D25" w:rsidRDefault="00B44159" w:rsidP="00E943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01.05.2024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159" w:rsidRPr="00E85D25" w:rsidRDefault="00B44159" w:rsidP="00E943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E943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E943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4159" w:rsidRPr="00FF793F" w:rsidRDefault="00B44159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317D" w:rsidRDefault="008B317D" w:rsidP="008B317D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D36781" w:rsidRDefault="00D36781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tbl>
      <w:tblPr>
        <w:tblStyle w:val="a9"/>
        <w:tblW w:w="14425" w:type="dxa"/>
        <w:tblLayout w:type="fixed"/>
        <w:tblLook w:val="04A0"/>
      </w:tblPr>
      <w:tblGrid>
        <w:gridCol w:w="374"/>
        <w:gridCol w:w="1262"/>
        <w:gridCol w:w="1191"/>
        <w:gridCol w:w="369"/>
        <w:gridCol w:w="369"/>
        <w:gridCol w:w="370"/>
        <w:gridCol w:w="388"/>
        <w:gridCol w:w="283"/>
        <w:gridCol w:w="284"/>
        <w:gridCol w:w="283"/>
        <w:gridCol w:w="428"/>
        <w:gridCol w:w="285"/>
        <w:gridCol w:w="286"/>
        <w:gridCol w:w="285"/>
        <w:gridCol w:w="427"/>
        <w:gridCol w:w="284"/>
        <w:gridCol w:w="8"/>
        <w:gridCol w:w="275"/>
        <w:gridCol w:w="8"/>
        <w:gridCol w:w="276"/>
        <w:gridCol w:w="8"/>
        <w:gridCol w:w="417"/>
        <w:gridCol w:w="8"/>
        <w:gridCol w:w="276"/>
        <w:gridCol w:w="8"/>
        <w:gridCol w:w="275"/>
        <w:gridCol w:w="8"/>
        <w:gridCol w:w="276"/>
        <w:gridCol w:w="8"/>
        <w:gridCol w:w="417"/>
        <w:gridCol w:w="8"/>
        <w:gridCol w:w="275"/>
        <w:gridCol w:w="8"/>
        <w:gridCol w:w="284"/>
        <w:gridCol w:w="287"/>
        <w:gridCol w:w="430"/>
        <w:gridCol w:w="429"/>
        <w:gridCol w:w="283"/>
        <w:gridCol w:w="32"/>
        <w:gridCol w:w="256"/>
        <w:gridCol w:w="540"/>
        <w:gridCol w:w="29"/>
        <w:gridCol w:w="503"/>
        <w:gridCol w:w="22"/>
        <w:gridCol w:w="42"/>
        <w:gridCol w:w="344"/>
        <w:gridCol w:w="8"/>
        <w:gridCol w:w="48"/>
        <w:gridCol w:w="25"/>
        <w:gridCol w:w="47"/>
        <w:gridCol w:w="288"/>
        <w:gridCol w:w="12"/>
        <w:gridCol w:w="12"/>
        <w:gridCol w:w="52"/>
        <w:gridCol w:w="14"/>
        <w:gridCol w:w="711"/>
      </w:tblGrid>
      <w:tr w:rsidR="002E6D55" w:rsidRPr="005D3E63" w:rsidTr="0000165A">
        <w:trPr>
          <w:trHeight w:val="1575"/>
        </w:trPr>
        <w:tc>
          <w:tcPr>
            <w:tcW w:w="14425" w:type="dxa"/>
            <w:gridSpan w:val="56"/>
            <w:noWrap/>
          </w:tcPr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lastRenderedPageBreak/>
              <w:t>Приложение 6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к муниципальной программе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«Формирование современной городской</w:t>
            </w:r>
            <w:r w:rsidR="00FC1DDC"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среды 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в муниципальном образовании «поселок Поныри» 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Поныровского района Курской области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на 2018-202</w:t>
            </w:r>
            <w:r w:rsidR="00B44159"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5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годы»</w:t>
            </w:r>
          </w:p>
          <w:p w:rsidR="00B44159" w:rsidRPr="001C4794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(в редакции постановления</w:t>
            </w:r>
          </w:p>
          <w:p w:rsidR="00B44159" w:rsidRPr="001C4794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Администрации поселка Поныри</w:t>
            </w:r>
          </w:p>
          <w:p w:rsidR="00B44159" w:rsidRPr="001C4794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от ______2023 г. № ___ )</w:t>
            </w:r>
          </w:p>
          <w:p w:rsidR="00B44159" w:rsidRPr="00DD34FB" w:rsidRDefault="00B44159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</w:p>
          <w:p w:rsidR="002E6D55" w:rsidRPr="005D3E63" w:rsidRDefault="002E6D55" w:rsidP="002E6D55">
            <w:pPr>
              <w:tabs>
                <w:tab w:val="left" w:pos="5103"/>
              </w:tabs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2E6D55" w:rsidRPr="005D3E63" w:rsidTr="0000165A">
        <w:trPr>
          <w:trHeight w:val="507"/>
        </w:trPr>
        <w:tc>
          <w:tcPr>
            <w:tcW w:w="14425" w:type="dxa"/>
            <w:gridSpan w:val="56"/>
            <w:hideMark/>
          </w:tcPr>
          <w:p w:rsid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lang w:bidi="ru-RU"/>
              </w:rPr>
            </w:pP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>План реализации муниципальной программы «Формирование современной городской среды в муниципальном образовании «</w:t>
            </w:r>
            <w:r>
              <w:rPr>
                <w:rFonts w:ascii="Times New Roman" w:eastAsia="Times New Roman" w:hAnsi="Times New Roman"/>
                <w:b/>
                <w:bCs/>
                <w:lang w:bidi="ru-RU"/>
              </w:rPr>
              <w:t>поселок Поныри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>»</w:t>
            </w:r>
          </w:p>
          <w:p w:rsidR="002E6D55" w:rsidRPr="005D3E63" w:rsidRDefault="002E6D5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lang w:bidi="ru-RU"/>
              </w:rPr>
              <w:t>Поныровского района Курской области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 xml:space="preserve"> на 2018-202</w:t>
            </w:r>
            <w:r w:rsidR="00AB666C">
              <w:rPr>
                <w:rFonts w:ascii="Times New Roman" w:eastAsia="Times New Roman" w:hAnsi="Times New Roman"/>
                <w:b/>
                <w:bCs/>
                <w:lang w:bidi="ru-RU"/>
              </w:rPr>
              <w:t>5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 xml:space="preserve"> годы»</w:t>
            </w:r>
          </w:p>
        </w:tc>
      </w:tr>
      <w:tr w:rsidR="00697B5D" w:rsidRPr="002E6D55" w:rsidTr="0000165A">
        <w:trPr>
          <w:trHeight w:val="391"/>
        </w:trPr>
        <w:tc>
          <w:tcPr>
            <w:tcW w:w="375" w:type="dxa"/>
            <w:vMerge w:val="restart"/>
            <w:hideMark/>
          </w:tcPr>
          <w:p w:rsidR="002E6D55" w:rsidRP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№ п/п</w:t>
            </w:r>
          </w:p>
        </w:tc>
        <w:tc>
          <w:tcPr>
            <w:tcW w:w="1263" w:type="dxa"/>
            <w:vMerge w:val="restart"/>
            <w:hideMark/>
          </w:tcPr>
          <w:p w:rsidR="002E6D55" w:rsidRPr="00697B5D" w:rsidRDefault="002E6D55" w:rsidP="00697B5D">
            <w:pPr>
              <w:tabs>
                <w:tab w:val="left" w:pos="5103"/>
              </w:tabs>
              <w:ind w:right="-11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697B5D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Наименование мероприятия, контрольного события Программы</w:t>
            </w:r>
          </w:p>
        </w:tc>
        <w:tc>
          <w:tcPr>
            <w:tcW w:w="1191" w:type="dxa"/>
            <w:vMerge w:val="restart"/>
            <w:hideMark/>
          </w:tcPr>
          <w:p w:rsidR="002E6D55" w:rsidRPr="00697B5D" w:rsidRDefault="002E6D55" w:rsidP="00697B5D">
            <w:pPr>
              <w:tabs>
                <w:tab w:val="left" w:pos="5103"/>
              </w:tabs>
              <w:ind w:right="-110" w:hanging="106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697B5D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Ответственный исполнитель, Программы</w:t>
            </w:r>
          </w:p>
        </w:tc>
        <w:tc>
          <w:tcPr>
            <w:tcW w:w="11596" w:type="dxa"/>
            <w:gridSpan w:val="53"/>
            <w:hideMark/>
          </w:tcPr>
          <w:p w:rsidR="002E6D55" w:rsidRP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Срок наступления контрольного события (дата)</w:t>
            </w:r>
          </w:p>
        </w:tc>
      </w:tr>
      <w:tr w:rsidR="00697B5D" w:rsidRPr="002E6D55" w:rsidTr="0000165A">
        <w:trPr>
          <w:trHeight w:val="375"/>
        </w:trPr>
        <w:tc>
          <w:tcPr>
            <w:tcW w:w="375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263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191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496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2018 г.</w:t>
            </w:r>
          </w:p>
        </w:tc>
        <w:tc>
          <w:tcPr>
            <w:tcW w:w="1278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2019 г.</w:t>
            </w:r>
          </w:p>
        </w:tc>
        <w:tc>
          <w:tcPr>
            <w:tcW w:w="1283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2020 г. </w:t>
            </w:r>
          </w:p>
        </w:tc>
        <w:tc>
          <w:tcPr>
            <w:tcW w:w="1276" w:type="dxa"/>
            <w:gridSpan w:val="7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2021 г.</w:t>
            </w:r>
          </w:p>
        </w:tc>
        <w:tc>
          <w:tcPr>
            <w:tcW w:w="1276" w:type="dxa"/>
            <w:gridSpan w:val="8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2022 г.</w:t>
            </w:r>
          </w:p>
        </w:tc>
        <w:tc>
          <w:tcPr>
            <w:tcW w:w="1292" w:type="dxa"/>
            <w:gridSpan w:val="6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2023 г.</w:t>
            </w:r>
          </w:p>
        </w:tc>
        <w:tc>
          <w:tcPr>
            <w:tcW w:w="1569" w:type="dxa"/>
            <w:gridSpan w:val="6"/>
            <w:hideMark/>
          </w:tcPr>
          <w:p w:rsidR="00AB666C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2024 г.</w:t>
            </w:r>
          </w:p>
        </w:tc>
        <w:tc>
          <w:tcPr>
            <w:tcW w:w="2126" w:type="dxa"/>
            <w:gridSpan w:val="14"/>
          </w:tcPr>
          <w:p w:rsidR="00AB666C" w:rsidRPr="002E6D55" w:rsidRDefault="00AB666C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</w:t>
            </w:r>
            <w:r w:rsidR="005B39D5">
              <w:rPr>
                <w:rFonts w:ascii="Times New Roman" w:eastAsia="Times New Roman" w:hAnsi="Times New Roman"/>
                <w:bCs/>
                <w:lang w:bidi="ru-RU"/>
              </w:rPr>
              <w:t>5</w:t>
            </w: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 г.</w:t>
            </w:r>
          </w:p>
        </w:tc>
      </w:tr>
      <w:tr w:rsidR="00697B5D" w:rsidRPr="002E6D55" w:rsidTr="0000165A">
        <w:trPr>
          <w:trHeight w:val="708"/>
        </w:trPr>
        <w:tc>
          <w:tcPr>
            <w:tcW w:w="375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263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191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9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10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369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16" w:right="-155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II </w:t>
            </w:r>
          </w:p>
          <w:p w:rsidR="005B39D5" w:rsidRPr="002E6D55" w:rsidRDefault="005B39D5" w:rsidP="00B44159">
            <w:pPr>
              <w:tabs>
                <w:tab w:val="left" w:pos="5103"/>
              </w:tabs>
              <w:ind w:left="-116" w:right="-155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кв.</w:t>
            </w:r>
          </w:p>
        </w:tc>
        <w:tc>
          <w:tcPr>
            <w:tcW w:w="370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69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</w:t>
            </w:r>
          </w:p>
        </w:tc>
        <w:tc>
          <w:tcPr>
            <w:tcW w:w="388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3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</w:t>
            </w:r>
          </w:p>
        </w:tc>
        <w:tc>
          <w:tcPr>
            <w:tcW w:w="284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3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 w:hanging="34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</w:t>
            </w:r>
          </w:p>
        </w:tc>
        <w:tc>
          <w:tcPr>
            <w:tcW w:w="428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5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6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5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7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4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5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IV кв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5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92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7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30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429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кв</w:t>
            </w:r>
          </w:p>
        </w:tc>
        <w:tc>
          <w:tcPr>
            <w:tcW w:w="283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8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569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503" w:type="dxa"/>
          </w:tcPr>
          <w:p w:rsidR="005B39D5" w:rsidRPr="002E6D55" w:rsidRDefault="005B39D5" w:rsidP="00C4248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кв</w:t>
            </w:r>
          </w:p>
        </w:tc>
        <w:tc>
          <w:tcPr>
            <w:tcW w:w="408" w:type="dxa"/>
            <w:gridSpan w:val="3"/>
          </w:tcPr>
          <w:p w:rsidR="005B39D5" w:rsidRPr="002E6D55" w:rsidRDefault="005B39D5" w:rsidP="00C42481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504" w:type="dxa"/>
            <w:gridSpan w:val="9"/>
          </w:tcPr>
          <w:p w:rsidR="00EA0624" w:rsidRDefault="005B39D5" w:rsidP="00C42481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III </w:t>
            </w:r>
          </w:p>
          <w:p w:rsidR="005B39D5" w:rsidRPr="002E6D55" w:rsidRDefault="005B39D5" w:rsidP="00C42481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кв.</w:t>
            </w:r>
          </w:p>
        </w:tc>
        <w:tc>
          <w:tcPr>
            <w:tcW w:w="711" w:type="dxa"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</w:tr>
      <w:tr w:rsidR="005B39D5" w:rsidRPr="00D9011E" w:rsidTr="0000165A">
        <w:trPr>
          <w:trHeight w:val="375"/>
        </w:trPr>
        <w:tc>
          <w:tcPr>
            <w:tcW w:w="14425" w:type="dxa"/>
            <w:gridSpan w:val="56"/>
            <w:hideMark/>
          </w:tcPr>
          <w:p w:rsidR="005B39D5" w:rsidRPr="00D9011E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D9011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t>Задача 1. Обеспечение создания, содержания и развития объектов благоустройства на территории муниципального образования</w:t>
            </w:r>
          </w:p>
        </w:tc>
      </w:tr>
      <w:tr w:rsidR="00697B5D" w:rsidRPr="002E6D55" w:rsidTr="0000165A">
        <w:trPr>
          <w:trHeight w:val="1554"/>
        </w:trPr>
        <w:tc>
          <w:tcPr>
            <w:tcW w:w="375" w:type="dxa"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1263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1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дворовых территорий поселка Поныри</w:t>
            </w:r>
          </w:p>
        </w:tc>
        <w:tc>
          <w:tcPr>
            <w:tcW w:w="1191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47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B44159">
            <w:pPr>
              <w:tabs>
                <w:tab w:val="left" w:pos="5103"/>
              </w:tabs>
              <w:ind w:left="-147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25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86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92" w:type="dxa"/>
            <w:gridSpan w:val="8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23" w:type="dxa"/>
            <w:gridSpan w:val="2"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482"/>
        </w:trPr>
        <w:tc>
          <w:tcPr>
            <w:tcW w:w="375" w:type="dxa"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1263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2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общественных территорий поселка Поныри</w:t>
            </w:r>
          </w:p>
        </w:tc>
        <w:tc>
          <w:tcPr>
            <w:tcW w:w="1191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2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25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86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92" w:type="dxa"/>
            <w:gridSpan w:val="8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23" w:type="dxa"/>
            <w:gridSpan w:val="2"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340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3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left="-100" w:right="-128" w:firstLine="100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3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191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left="-100" w:firstLine="10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-</w:t>
            </w:r>
          </w:p>
        </w:tc>
        <w:tc>
          <w:tcPr>
            <w:tcW w:w="283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-</w:t>
            </w:r>
          </w:p>
        </w:tc>
        <w:tc>
          <w:tcPr>
            <w:tcW w:w="285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EA0624" w:rsidRPr="00AA0578" w:rsidRDefault="00EA0624" w:rsidP="003462E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06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52" w:type="dxa"/>
            <w:gridSpan w:val="2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20" w:type="dxa"/>
            <w:gridSpan w:val="5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87" w:type="dxa"/>
            <w:gridSpan w:val="4"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31.дек</w:t>
            </w:r>
          </w:p>
        </w:tc>
      </w:tr>
      <w:tr w:rsidR="00697B5D" w:rsidRPr="002E6D55" w:rsidTr="0000165A">
        <w:trPr>
          <w:trHeight w:val="1899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4 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191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</w:p>
        </w:tc>
        <w:tc>
          <w:tcPr>
            <w:tcW w:w="284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72" w:type="dxa"/>
            <w:gridSpan w:val="5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12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75" w:type="dxa"/>
            <w:gridSpan w:val="3"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3960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5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5 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1191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931391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Pr="002E6D55" w:rsidRDefault="00EA0624" w:rsidP="00931391">
            <w:pPr>
              <w:tabs>
                <w:tab w:val="left" w:pos="5103"/>
              </w:tabs>
              <w:ind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31дек</w:t>
            </w:r>
          </w:p>
        </w:tc>
        <w:tc>
          <w:tcPr>
            <w:tcW w:w="429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0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99" w:type="dxa"/>
            <w:gridSpan w:val="5"/>
          </w:tcPr>
          <w:p w:rsidR="00931391" w:rsidRDefault="00EA0624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2573"/>
        </w:trPr>
        <w:tc>
          <w:tcPr>
            <w:tcW w:w="375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6</w:t>
            </w:r>
          </w:p>
        </w:tc>
        <w:tc>
          <w:tcPr>
            <w:tcW w:w="1263" w:type="dxa"/>
          </w:tcPr>
          <w:p w:rsidR="00EA0624" w:rsidRDefault="00EA0624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68736E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6. Проведение мероприятий реализации программы по увековечению памяти погибших при защите Отечества</w:t>
            </w: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Pr="00AA0578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191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  <w:r w:rsidR="00931391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</w:p>
        </w:tc>
        <w:tc>
          <w:tcPr>
            <w:tcW w:w="283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0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99" w:type="dxa"/>
            <w:gridSpan w:val="5"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EA0624" w:rsidRPr="002E6D55" w:rsidTr="0000165A">
        <w:trPr>
          <w:trHeight w:val="375"/>
        </w:trPr>
        <w:tc>
          <w:tcPr>
            <w:tcW w:w="14425" w:type="dxa"/>
            <w:gridSpan w:val="56"/>
            <w:hideMark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lastRenderedPageBreak/>
              <w:t>Задача 2. Повышение уровня вовлеченности заинтересованных граждан, организаций в реализацию мероприятий по благоустройству территорий города</w:t>
            </w:r>
          </w:p>
        </w:tc>
      </w:tr>
      <w:tr w:rsidR="00697B5D" w:rsidRPr="002E6D55" w:rsidTr="0000165A">
        <w:trPr>
          <w:trHeight w:val="2041"/>
        </w:trPr>
        <w:tc>
          <w:tcPr>
            <w:tcW w:w="375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1263" w:type="dxa"/>
            <w:hideMark/>
          </w:tcPr>
          <w:p w:rsidR="00697B5D" w:rsidRPr="00CC2011" w:rsidRDefault="00697B5D" w:rsidP="00CA0DB4">
            <w:pPr>
              <w:tabs>
                <w:tab w:val="left" w:pos="5103"/>
              </w:tabs>
              <w:ind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1 </w:t>
            </w: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Вовлечение граждан, организаций в реализацию мероприятий в сфере формирования современной городской среды</w:t>
            </w:r>
          </w:p>
        </w:tc>
        <w:tc>
          <w:tcPr>
            <w:tcW w:w="1191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45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45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4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4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3" w:right="-111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3" w:right="-111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92" w:type="dxa"/>
            <w:gridSpan w:val="2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0" w:right="-112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0" w:right="-112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315" w:type="dxa"/>
            <w:gridSpan w:val="2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56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540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31дек</w:t>
            </w:r>
          </w:p>
        </w:tc>
        <w:tc>
          <w:tcPr>
            <w:tcW w:w="596" w:type="dxa"/>
            <w:gridSpan w:val="4"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4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6"/>
            <w:noWrap/>
            <w:hideMark/>
          </w:tcPr>
          <w:p w:rsidR="00697B5D" w:rsidRPr="002E6D55" w:rsidRDefault="00697B5D" w:rsidP="00CA0DB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0165A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1757"/>
        </w:trPr>
        <w:tc>
          <w:tcPr>
            <w:tcW w:w="375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1263" w:type="dxa"/>
            <w:hideMark/>
          </w:tcPr>
          <w:p w:rsidR="00697B5D" w:rsidRPr="00CC2011" w:rsidRDefault="00697B5D" w:rsidP="0068736E">
            <w:pPr>
              <w:tabs>
                <w:tab w:val="left" w:pos="5103"/>
              </w:tabs>
              <w:ind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2 </w:t>
            </w: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Публикация материалов в местных СМИ, мониторинг работы в ГИС ЖКХ</w:t>
            </w:r>
          </w:p>
        </w:tc>
        <w:tc>
          <w:tcPr>
            <w:tcW w:w="1191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107" w:right="-14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107" w:right="-14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70" w:right="-144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70" w:right="-144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78" w:right="-13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78" w:right="-13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92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00165A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00165A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00165A" w:rsidRDefault="0000165A" w:rsidP="0000165A">
            <w:pPr>
              <w:tabs>
                <w:tab w:val="left" w:pos="5103"/>
              </w:tabs>
              <w:ind w:left="-92" w:right="-12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92" w:right="-12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315" w:type="dxa"/>
            <w:gridSpan w:val="2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56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540" w:type="dxa"/>
          </w:tcPr>
          <w:p w:rsidR="0000165A" w:rsidRDefault="0000165A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00165A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96" w:type="dxa"/>
            <w:gridSpan w:val="4"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4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6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0165A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</w:tbl>
    <w:p w:rsidR="00D36781" w:rsidRPr="002E6D55" w:rsidRDefault="00D36781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  <w:sectPr w:rsidR="00655338" w:rsidSect="00D3678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655338" w:rsidRPr="00655338" w:rsidTr="00E85D2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55338" w:rsidRPr="00655338" w:rsidRDefault="00655338" w:rsidP="00655338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</w:p>
        </w:tc>
      </w:tr>
    </w:tbl>
    <w:p w:rsidR="001C4794" w:rsidRPr="00B114C4" w:rsidRDefault="001C4794" w:rsidP="001C479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14C4">
        <w:rPr>
          <w:rFonts w:ascii="Times New Roman" w:eastAsia="Times New Roman" w:hAnsi="Times New Roman" w:cs="Times New Roman"/>
          <w:lang w:eastAsia="ru-RU"/>
        </w:rPr>
        <w:t>Приложение 7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Times New Roman" w:hAnsi="Times New Roman" w:cs="Times New Roman"/>
          <w:lang w:eastAsia="ru-RU"/>
        </w:rPr>
        <w:t>к муниципальной программе «</w:t>
      </w:r>
      <w:r w:rsidRPr="00B114C4">
        <w:rPr>
          <w:rFonts w:ascii="Times New Roman" w:eastAsia="Calibri" w:hAnsi="Times New Roman" w:cs="Times New Roman"/>
          <w:lang w:eastAsia="ru-RU"/>
        </w:rPr>
        <w:t xml:space="preserve">Формирование 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Calibri" w:hAnsi="Times New Roman" w:cs="Times New Roman"/>
          <w:lang w:eastAsia="ru-RU"/>
        </w:rPr>
        <w:t>современной городской среды в муниципальном образовании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Calibri" w:hAnsi="Times New Roman" w:cs="Times New Roman"/>
          <w:lang w:eastAsia="ru-RU"/>
        </w:rPr>
        <w:t xml:space="preserve"> «поселок Поныри»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Pr="00B114C4">
        <w:rPr>
          <w:rFonts w:ascii="Times New Roman" w:eastAsia="Calibri" w:hAnsi="Times New Roman" w:cs="Times New Roman"/>
          <w:lang w:eastAsia="ru-RU"/>
        </w:rPr>
        <w:t xml:space="preserve">Поныровского 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Calibri" w:hAnsi="Times New Roman" w:cs="Times New Roman"/>
          <w:lang w:eastAsia="ru-RU"/>
        </w:rPr>
        <w:t xml:space="preserve">района Курской области </w:t>
      </w:r>
    </w:p>
    <w:p w:rsidR="001C4794" w:rsidRPr="00B114C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на 2018-2025</w:t>
      </w:r>
      <w:r w:rsidRPr="00B114C4">
        <w:rPr>
          <w:rFonts w:ascii="Times New Roman" w:eastAsia="Calibri" w:hAnsi="Times New Roman" w:cs="Times New Roman"/>
          <w:lang w:eastAsia="ru-RU"/>
        </w:rPr>
        <w:t xml:space="preserve"> годы»</w:t>
      </w:r>
    </w:p>
    <w:p w:rsidR="001C4794" w:rsidRPr="00B114C4" w:rsidRDefault="001C4794" w:rsidP="001C4794">
      <w:pPr>
        <w:tabs>
          <w:tab w:val="left" w:pos="0"/>
        </w:tabs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b/>
          <w:color w:val="FFFFFF"/>
          <w:lang w:eastAsia="ru-RU"/>
        </w:rPr>
      </w:pPr>
    </w:p>
    <w:p w:rsidR="001C4794" w:rsidRPr="00B114C4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0"/>
          <w:szCs w:val="20"/>
          <w:lang w:eastAsia="ru-RU"/>
        </w:rPr>
      </w:pPr>
    </w:p>
    <w:p w:rsidR="001C4794" w:rsidRPr="00B114C4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14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Ориентировочная нормативная стоимость</w:t>
      </w:r>
    </w:p>
    <w:p w:rsidR="001C4794" w:rsidRPr="00B114C4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Arial"/>
          <w:b/>
          <w:bCs/>
          <w:sz w:val="24"/>
          <w:szCs w:val="24"/>
          <w:lang w:eastAsia="ru-RU"/>
        </w:rPr>
      </w:pPr>
      <w:r w:rsidRPr="00B114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(единичные расценки) работ по благоустройству, входящих в состав минимального и дополнительного перечней работ</w:t>
      </w:r>
    </w:p>
    <w:p w:rsidR="001C4794" w:rsidRPr="00B114C4" w:rsidRDefault="001C4794" w:rsidP="001C4794">
      <w:pPr>
        <w:shd w:val="clear" w:color="auto" w:fill="FFFFFF"/>
        <w:spacing w:after="0" w:line="240" w:lineRule="auto"/>
        <w:ind w:left="23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4828" w:type="pct"/>
        <w:tblInd w:w="197" w:type="dxa"/>
        <w:tblCellMar>
          <w:left w:w="10" w:type="dxa"/>
          <w:right w:w="10" w:type="dxa"/>
        </w:tblCellMar>
        <w:tblLook w:val="0000"/>
      </w:tblPr>
      <w:tblGrid>
        <w:gridCol w:w="3838"/>
        <w:gridCol w:w="1919"/>
        <w:gridCol w:w="3381"/>
      </w:tblGrid>
      <w:tr w:rsidR="001C4794" w:rsidRPr="00B114C4" w:rsidTr="0023525F">
        <w:tc>
          <w:tcPr>
            <w:tcW w:w="21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Cs/>
                <w:kern w:val="3"/>
                <w:lang w:val="de-DE" w:eastAsia="ja-JP" w:bidi="fa-IR"/>
              </w:rPr>
              <w:tab/>
            </w: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Вид работ</w:t>
            </w:r>
          </w:p>
        </w:tc>
        <w:tc>
          <w:tcPr>
            <w:tcW w:w="10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Единица измерения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Единичная расценка, руб. с НДС</w:t>
            </w:r>
          </w:p>
        </w:tc>
      </w:tr>
      <w:tr w:rsidR="001C4794" w:rsidRPr="00B114C4" w:rsidTr="0023525F">
        <w:tc>
          <w:tcPr>
            <w:tcW w:w="5000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Работы, входящие в минимальный перечень*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Строительство дороги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1729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Ремонт внутриквартального проезда (асфальтное покрытие)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729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bookmarkStart w:id="1" w:name="__DdeLink__1035_1268924339"/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  <w:bookmarkEnd w:id="1"/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856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1462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Устройство тротуарной плитки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959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Замена бортового камня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859</w:t>
            </w:r>
          </w:p>
        </w:tc>
      </w:tr>
      <w:tr w:rsidR="001C4794" w:rsidRPr="00B114C4" w:rsidTr="0023525F"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бортового камня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028</w:t>
            </w:r>
          </w:p>
        </w:tc>
      </w:tr>
      <w:tr w:rsidR="001C4794" w:rsidRPr="00B114C4" w:rsidTr="0023525F"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Замена поребрика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031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поребрика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873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3848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(люк чугунный)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8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805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(пластиковый люк прочностью до 3т)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5264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(пластиковый люк прочностью до 7т)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5500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(пластиковый люк прочностью до 25т)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6975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11739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4293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Демонтаж старой опоры наружного освещения и монтаж новой опоры (стальная 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28246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 xml:space="preserve">Демонтаж старой опоры наружного освещения и монтаж новой опоры (ж/б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lastRenderedPageBreak/>
              <w:t>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lastRenderedPageBreak/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16996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lastRenderedPageBreak/>
              <w:t>Монтаж новой опоры наружного освещения (стальная 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24142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Монтаж новой опоры наружного освещения (ж/б 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14267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19687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Подвеска нового провода (со стоимостью материала) (воздушная подвеска)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69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Прокладка кабеля в траншеи (со стоимостью материала)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 п.м.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591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Прокладка кабеля в трубе (со стоимостью материала)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 п.м.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768</w:t>
            </w:r>
          </w:p>
        </w:tc>
      </w:tr>
      <w:tr w:rsidR="001C4794" w:rsidRPr="00B114C4" w:rsidTr="0023525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1C4794" w:rsidRPr="00B114C4" w:rsidTr="0023525F"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Строительство автостоянки</w:t>
            </w:r>
          </w:p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(асфальтобетонное покрытие)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1462</w:t>
            </w:r>
          </w:p>
        </w:tc>
      </w:tr>
      <w:tr w:rsidR="001C4794" w:rsidRPr="00B114C4" w:rsidTr="0023525F">
        <w:trPr>
          <w:trHeight w:val="994"/>
        </w:trPr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5121</w:t>
            </w:r>
          </w:p>
        </w:tc>
      </w:tr>
      <w:tr w:rsidR="001C4794" w:rsidRPr="00B114C4" w:rsidTr="0023525F"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7289</w:t>
            </w:r>
          </w:p>
        </w:tc>
      </w:tr>
      <w:tr w:rsidR="001C4794" w:rsidRPr="00B114C4" w:rsidTr="0023525F"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8859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кустарника в группу (посадка одиночных кустарников с комом земли 0,25х0,2 м) (заготовка саженцев, подготовка посадочных мест с подсыпкой 50% растительной земли, посадка) - кизильник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498</w:t>
            </w:r>
          </w:p>
        </w:tc>
      </w:tr>
      <w:tr w:rsidR="001C4794" w:rsidRPr="00B114C4" w:rsidTr="0023525F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 xml:space="preserve"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- кизильник 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873</w:t>
            </w:r>
          </w:p>
        </w:tc>
      </w:tr>
      <w:tr w:rsidR="001C4794" w:rsidRPr="00B114C4" w:rsidTr="0023525F">
        <w:trPr>
          <w:trHeight w:val="787"/>
        </w:trPr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lastRenderedPageBreak/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288</w:t>
            </w:r>
          </w:p>
        </w:tc>
      </w:tr>
      <w:tr w:rsidR="001C4794" w:rsidRPr="00B114C4" w:rsidTr="0023525F">
        <w:trPr>
          <w:trHeight w:val="1296"/>
        </w:trPr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Устройство 1 кв. м цветника с однолетним посадочным материалом, плотность посадки 40 шт./кв.м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1573</w:t>
            </w:r>
          </w:p>
        </w:tc>
      </w:tr>
      <w:tr w:rsidR="001C4794" w:rsidRPr="00B114C4" w:rsidTr="0023525F">
        <w:trPr>
          <w:trHeight w:val="455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Строительство автостоянки</w:t>
            </w:r>
          </w:p>
          <w:p w:rsidR="001C4794" w:rsidRPr="00B114C4" w:rsidRDefault="001C4794" w:rsidP="0023525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(асфальтобетонное покрытие)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1462</w:t>
            </w:r>
          </w:p>
        </w:tc>
      </w:tr>
      <w:tr w:rsidR="001C4794" w:rsidRPr="00B114C4" w:rsidTr="0023525F">
        <w:trPr>
          <w:trHeight w:val="259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spacing w:after="0" w:line="240" w:lineRule="auto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Ограждение</w:t>
            </w:r>
            <w:r w:rsidRPr="00B114C4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2000х520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</w:t>
            </w:r>
            <w:r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23525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3604</w:t>
            </w:r>
          </w:p>
        </w:tc>
      </w:tr>
    </w:tbl>
    <w:p w:rsidR="001C4794" w:rsidRPr="00B114C4" w:rsidRDefault="001C4794" w:rsidP="001C47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C4794" w:rsidRPr="00B114C4" w:rsidRDefault="001C4794" w:rsidP="001C4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0"/>
        <w:tblW w:w="0" w:type="auto"/>
        <w:tblInd w:w="108" w:type="dxa"/>
        <w:tblLook w:val="04A0"/>
      </w:tblPr>
      <w:tblGrid>
        <w:gridCol w:w="694"/>
        <w:gridCol w:w="3078"/>
        <w:gridCol w:w="1920"/>
        <w:gridCol w:w="3770"/>
      </w:tblGrid>
      <w:tr w:rsidR="001C4794" w:rsidRPr="00B114C4" w:rsidTr="0023525F">
        <w:trPr>
          <w:trHeight w:val="552"/>
        </w:trPr>
        <w:tc>
          <w:tcPr>
            <w:tcW w:w="85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малых форм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Стоимость с НДС</w:t>
            </w:r>
          </w:p>
        </w:tc>
      </w:tr>
      <w:tr w:rsidR="001C4794" w:rsidRPr="00B114C4" w:rsidTr="0023525F">
        <w:trPr>
          <w:trHeight w:val="249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комплекс малый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ДИК 1.252ДИК 1.225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152132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 </w:t>
            </w: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107935</w:t>
            </w:r>
          </w:p>
        </w:tc>
      </w:tr>
      <w:tr w:rsidR="001C4794" w:rsidRPr="00B114C4" w:rsidTr="0023525F">
        <w:trPr>
          <w:trHeight w:val="269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Качалка-балансир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3.07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13642</w:t>
            </w:r>
          </w:p>
        </w:tc>
      </w:tr>
      <w:tr w:rsidR="001C4794" w:rsidRPr="00B114C4" w:rsidTr="0023525F">
        <w:trPr>
          <w:trHeight w:val="286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Песочница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3.01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8352</w:t>
            </w:r>
          </w:p>
        </w:tc>
      </w:tr>
      <w:tr w:rsidR="001C4794" w:rsidRPr="00B114C4" w:rsidTr="0023525F">
        <w:trPr>
          <w:trHeight w:val="263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Горка 1,2 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5.032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35125</w:t>
            </w:r>
          </w:p>
        </w:tc>
      </w:tr>
      <w:tr w:rsidR="001C4794" w:rsidRPr="00B114C4" w:rsidTr="0023525F">
        <w:trPr>
          <w:trHeight w:val="253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Горка 1,5 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5.033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43849</w:t>
            </w:r>
          </w:p>
        </w:tc>
      </w:tr>
      <w:tr w:rsidR="001C4794" w:rsidRPr="00B114C4" w:rsidTr="0023525F">
        <w:trPr>
          <w:trHeight w:val="257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Качели одинарные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1.01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17918</w:t>
            </w:r>
          </w:p>
        </w:tc>
      </w:tr>
      <w:tr w:rsidR="001C4794" w:rsidRPr="00B114C4" w:rsidTr="0023525F">
        <w:trPr>
          <w:trHeight w:val="231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Качели двойные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1.02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27194</w:t>
            </w:r>
          </w:p>
        </w:tc>
      </w:tr>
      <w:tr w:rsidR="001C4794" w:rsidRPr="00B114C4" w:rsidTr="0023525F">
        <w:trPr>
          <w:trHeight w:val="221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комплекс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1.302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68993</w:t>
            </w:r>
          </w:p>
        </w:tc>
      </w:tr>
      <w:tr w:rsidR="001C4794" w:rsidRPr="00B114C4" w:rsidTr="0023525F">
        <w:trPr>
          <w:trHeight w:val="225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6.40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558253</w:t>
            </w:r>
          </w:p>
        </w:tc>
      </w:tr>
      <w:tr w:rsidR="001C4794" w:rsidRPr="00B114C4" w:rsidTr="0023525F">
        <w:trPr>
          <w:trHeight w:val="357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Карусель 1,5 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2.06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39668</w:t>
            </w:r>
          </w:p>
        </w:tc>
      </w:tr>
      <w:tr w:rsidR="001C4794" w:rsidRPr="00B114C4" w:rsidTr="0023525F">
        <w:trPr>
          <w:trHeight w:val="276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5.043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44899</w:t>
            </w:r>
          </w:p>
        </w:tc>
      </w:tr>
      <w:tr w:rsidR="001C4794" w:rsidRPr="00B114C4" w:rsidTr="0023525F">
        <w:trPr>
          <w:trHeight w:val="281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Машина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4.02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91703</w:t>
            </w:r>
          </w:p>
        </w:tc>
      </w:tr>
      <w:tr w:rsidR="001C4794" w:rsidRPr="00B114C4" w:rsidTr="0023525F">
        <w:trPr>
          <w:trHeight w:val="271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Столик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2.051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33267</w:t>
            </w:r>
          </w:p>
        </w:tc>
      </w:tr>
      <w:tr w:rsidR="001C4794" w:rsidRPr="00B114C4" w:rsidTr="0023525F">
        <w:trPr>
          <w:trHeight w:val="261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Песочница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3.022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16140</w:t>
            </w:r>
          </w:p>
        </w:tc>
      </w:tr>
      <w:tr w:rsidR="001C4794" w:rsidRPr="00B114C4" w:rsidTr="0023525F">
        <w:trPr>
          <w:trHeight w:val="265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Песочный дворик «Опушка»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3.22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134395</w:t>
            </w:r>
          </w:p>
        </w:tc>
      </w:tr>
      <w:tr w:rsidR="001C4794" w:rsidRPr="00B114C4" w:rsidTr="0023525F">
        <w:trPr>
          <w:trHeight w:val="255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Домик-беседка «Белочка»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МФ 5.11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40188</w:t>
            </w:r>
          </w:p>
        </w:tc>
      </w:tr>
      <w:tr w:rsidR="001C4794" w:rsidRPr="00B114C4" w:rsidTr="0023525F">
        <w:trPr>
          <w:trHeight w:val="340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комплекс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1.15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67055</w:t>
            </w:r>
          </w:p>
        </w:tc>
      </w:tr>
      <w:tr w:rsidR="001C4794" w:rsidRPr="00B114C4" w:rsidTr="0023525F">
        <w:trPr>
          <w:trHeight w:val="340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Гандбольные ворота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5.10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26904</w:t>
            </w:r>
          </w:p>
        </w:tc>
      </w:tr>
      <w:tr w:rsidR="001C4794" w:rsidRPr="00B114C4" w:rsidTr="0023525F">
        <w:trPr>
          <w:trHeight w:val="273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Лавочка – эконом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1.04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7832</w:t>
            </w:r>
          </w:p>
        </w:tc>
      </w:tr>
      <w:tr w:rsidR="001C4794" w:rsidRPr="00B114C4" w:rsidTr="0023525F">
        <w:trPr>
          <w:trHeight w:val="405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Лавочка со спинкой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1.10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12322</w:t>
            </w:r>
          </w:p>
        </w:tc>
      </w:tr>
      <w:tr w:rsidR="001C4794" w:rsidRPr="00B114C4" w:rsidTr="0023525F">
        <w:trPr>
          <w:trHeight w:val="283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6.05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3476</w:t>
            </w:r>
          </w:p>
        </w:tc>
      </w:tr>
      <w:tr w:rsidR="001C4794" w:rsidRPr="00B114C4" w:rsidTr="0023525F">
        <w:trPr>
          <w:trHeight w:val="273"/>
        </w:trPr>
        <w:tc>
          <w:tcPr>
            <w:tcW w:w="851" w:type="dxa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1C4794" w:rsidRPr="00B114C4" w:rsidRDefault="001C4794" w:rsidP="0023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Столик со скамейками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2.05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235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26515</w:t>
            </w:r>
          </w:p>
        </w:tc>
      </w:tr>
    </w:tbl>
    <w:p w:rsidR="001C4794" w:rsidRPr="00B114C4" w:rsidRDefault="001C4794" w:rsidP="001C479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4794" w:rsidRDefault="001C4794" w:rsidP="001C4794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94" w:rsidRDefault="001C4794" w:rsidP="001C4794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94" w:rsidRPr="00B114C4" w:rsidRDefault="001C4794" w:rsidP="001C4794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655338" w:rsidRDefault="001C4794" w:rsidP="001C479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1C4794" w:rsidRPr="00655338" w:rsidRDefault="001C4794" w:rsidP="001C4794">
      <w:pPr>
        <w:spacing w:after="0" w:line="240" w:lineRule="auto"/>
        <w:ind w:left="4962" w:firstLine="14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современной городской ср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еды в муниципальном образовании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Поныровского района Курской области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2018-202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годы»</w:t>
      </w:r>
    </w:p>
    <w:p w:rsidR="001C4794" w:rsidRPr="00655338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1C4794" w:rsidRPr="00655338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1C4794" w:rsidRPr="00655338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53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ВИЗУАЛИЗИРОВАННЫЙ ПЕРЕЧЕНЬ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образцов элементов благоустройства, предлагаемых к размещению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на дворовой территории </w:t>
      </w:r>
      <w:r w:rsidRPr="00655338">
        <w:rPr>
          <w:rFonts w:ascii="Times New Roman" w:eastAsia="Calibri" w:hAnsi="Times New Roman" w:cs="Arial"/>
          <w:sz w:val="24"/>
          <w:szCs w:val="24"/>
          <w:lang w:eastAsia="ru-RU"/>
        </w:rPr>
        <w:t xml:space="preserve">многоквартирного дома,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сформированный исходя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из минимального перечня работ по благоустройству дворовых терри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>торий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4794" w:rsidRPr="00655338" w:rsidRDefault="001C4794" w:rsidP="001C47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>Уличный фонарь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6"/>
          <w:szCs w:val="6"/>
        </w:rPr>
      </w:pPr>
    </w:p>
    <w:p w:rsidR="001C4794" w:rsidRPr="00655338" w:rsidRDefault="001C4794" w:rsidP="001C479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338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4762500"/>
            <wp:effectExtent l="19050" t="0" r="9525" b="0"/>
            <wp:docPr id="2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794" w:rsidRPr="00655338" w:rsidRDefault="001C4794" w:rsidP="001C4794">
      <w:pPr>
        <w:ind w:left="900"/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ind w:left="900"/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ind w:left="900"/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numPr>
          <w:ilvl w:val="0"/>
          <w:numId w:val="8"/>
        </w:num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338">
        <w:rPr>
          <w:rFonts w:ascii="Times New Roman" w:eastAsia="Calibri" w:hAnsi="Times New Roman" w:cs="Times New Roman"/>
          <w:sz w:val="28"/>
          <w:szCs w:val="28"/>
        </w:rPr>
        <w:lastRenderedPageBreak/>
        <w:t>Скамья:</w:t>
      </w:r>
    </w:p>
    <w:tbl>
      <w:tblPr>
        <w:tblpPr w:leftFromText="180" w:rightFromText="180" w:vertAnchor="text" w:horzAnchor="page" w:tblpX="2031" w:tblpY="283"/>
        <w:tblW w:w="0" w:type="auto"/>
        <w:tblLook w:val="04A0"/>
      </w:tblPr>
      <w:tblGrid>
        <w:gridCol w:w="9464"/>
      </w:tblGrid>
      <w:tr w:rsidR="001C4794" w:rsidRPr="00655338" w:rsidTr="0023525F">
        <w:trPr>
          <w:trHeight w:val="3534"/>
        </w:trPr>
        <w:tc>
          <w:tcPr>
            <w:tcW w:w="9464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55338">
              <w:rPr>
                <w:rFonts w:ascii="Calibri" w:eastAsia="Times New Roman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43325" cy="2752725"/>
                  <wp:effectExtent l="19050" t="0" r="9525" b="0"/>
                  <wp:docPr id="3" name="Рисунок 3" descr="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numPr>
          <w:ilvl w:val="0"/>
          <w:numId w:val="9"/>
        </w:num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338">
        <w:rPr>
          <w:rFonts w:ascii="Times New Roman" w:eastAsia="Calibri" w:hAnsi="Times New Roman" w:cs="Times New Roman"/>
          <w:sz w:val="28"/>
          <w:szCs w:val="28"/>
        </w:rPr>
        <w:t>Урна:</w:t>
      </w:r>
    </w:p>
    <w:p w:rsidR="001C4794" w:rsidRPr="00655338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1C4794" w:rsidRPr="00655338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553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4038600"/>
            <wp:effectExtent l="19050" t="0" r="9525" b="0"/>
            <wp:docPr id="4" name="Рисунок 4" descr="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рна_УОН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794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1C4794" w:rsidRPr="00655338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ВИЗУАЛИЗИРОВАННЫЙ ПЕРЕЧЕНЬ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образцов элементов благоустройства, предлагаемых к размещению 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дворовой территории </w:t>
      </w:r>
      <w:r w:rsidRPr="00655338">
        <w:rPr>
          <w:rFonts w:ascii="Times New Roman" w:eastAsia="Calibri" w:hAnsi="Times New Roman" w:cs="Arial"/>
          <w:sz w:val="28"/>
          <w:szCs w:val="28"/>
          <w:lang w:eastAsia="ru-RU"/>
        </w:rPr>
        <w:t>многоквартирного дома,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сформированный исходя 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из дополнительного перечня работ по благоустройству дворовых территорий</w:t>
      </w:r>
    </w:p>
    <w:p w:rsidR="001C4794" w:rsidRPr="00655338" w:rsidRDefault="001C4794" w:rsidP="001C4794">
      <w:pPr>
        <w:spacing w:after="0" w:line="240" w:lineRule="auto"/>
        <w:outlineLvl w:val="1"/>
        <w:rPr>
          <w:rFonts w:ascii="inherit" w:eastAsia="Times New Roman" w:hAnsi="inherit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inherit" w:eastAsia="Times New Roman" w:hAnsi="inherit" w:cs="Times New Roman"/>
          <w:b/>
          <w:bCs/>
          <w:color w:val="006600"/>
          <w:sz w:val="36"/>
          <w:szCs w:val="36"/>
          <w:lang w:eastAsia="ru-RU"/>
        </w:rPr>
        <w:t>ДИО 3.07 - Качалка-балансир</w:t>
      </w: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</w:rPr>
            </w:pPr>
            <w:r w:rsidRPr="00655338">
              <w:rPr>
                <w:rFonts w:ascii="inherit" w:eastAsia="Calibri" w:hAnsi="inherit" w:cs="Times New Roman"/>
                <w:noProof/>
                <w:lang w:eastAsia="ru-RU"/>
              </w:rPr>
              <w:drawing>
                <wp:inline distT="0" distB="0" distL="0" distR="0">
                  <wp:extent cx="4358640" cy="3268980"/>
                  <wp:effectExtent l="0" t="0" r="3810" b="7620"/>
                  <wp:docPr id="1" name="Рисунок 5" descr="http://atrix77.ru/production/f/11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trix77.ru/production/f/11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0580" cy="327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94" w:rsidRPr="00655338" w:rsidRDefault="001C4794" w:rsidP="0023525F">
            <w:pPr>
              <w:shd w:val="clear" w:color="auto" w:fill="FAFAFA"/>
              <w:jc w:val="center"/>
              <w:rPr>
                <w:rFonts w:ascii="Georgia" w:eastAsia="Calibri" w:hAnsi="Georgia" w:cs="Times New Roman"/>
                <w:color w:val="000000"/>
                <w:sz w:val="16"/>
                <w:szCs w:val="16"/>
              </w:rPr>
            </w:pPr>
          </w:p>
        </w:tc>
      </w:tr>
    </w:tbl>
    <w:p w:rsidR="001C4794" w:rsidRPr="00655338" w:rsidRDefault="001C4794" w:rsidP="001C4794">
      <w:pPr>
        <w:jc w:val="center"/>
        <w:rPr>
          <w:rFonts w:ascii="Calibri" w:eastAsia="Calibri" w:hAnsi="Calibri" w:cs="Times New Roman"/>
        </w:rPr>
      </w:pPr>
      <w:r w:rsidRPr="0065533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3600" cy="3901440"/>
            <wp:effectExtent l="0" t="0" r="0" b="3810"/>
            <wp:docPr id="27" name="Рисунок 6" descr="http://atrix77.ru/production/f/1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trix77.ru/production/f/122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794" w:rsidRPr="00655338" w:rsidRDefault="001C4794" w:rsidP="001C4794">
      <w:pPr>
        <w:rPr>
          <w:rFonts w:ascii="Calibri" w:eastAsia="Calibri" w:hAnsi="Calibri" w:cs="Times New Roman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Песочница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ab/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3.22 - Песочный дворик Опушка с горкой</w:t>
      </w:r>
    </w:p>
    <w:tbl>
      <w:tblPr>
        <w:tblW w:w="12426" w:type="dxa"/>
        <w:tblCellSpacing w:w="0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26"/>
      </w:tblGrid>
      <w:tr w:rsidR="001C4794" w:rsidRPr="00655338" w:rsidTr="0023525F">
        <w:trPr>
          <w:trHeight w:val="5953"/>
          <w:tblCellSpacing w:w="0" w:type="dxa"/>
        </w:trPr>
        <w:tc>
          <w:tcPr>
            <w:tcW w:w="12426" w:type="dxa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958840" cy="2926080"/>
                  <wp:effectExtent l="0" t="0" r="3810" b="7620"/>
                  <wp:docPr id="28" name="Рисунок 7" descr="http://atrix77.ru/production/f/12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trix77.ru/production/f/12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980" cy="293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94" w:rsidRPr="00655338" w:rsidRDefault="001C4794" w:rsidP="0023525F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  <w:p w:rsidR="001C4794" w:rsidRPr="00655338" w:rsidRDefault="001C4794" w:rsidP="0023525F">
            <w:pPr>
              <w:shd w:val="clear" w:color="auto" w:fill="FFFFFF"/>
              <w:spacing w:after="0" w:line="240" w:lineRule="auto"/>
              <w:outlineLvl w:val="1"/>
              <w:rPr>
                <w:rFonts w:ascii="Georgia" w:eastAsia="Times New Roman" w:hAnsi="Georgia" w:cs="Times New Roman"/>
                <w:b/>
                <w:bCs/>
                <w:color w:val="006600"/>
                <w:sz w:val="24"/>
                <w:szCs w:val="24"/>
                <w:lang w:eastAsia="ru-RU"/>
              </w:rPr>
            </w:pPr>
            <w:r w:rsidRPr="00655338">
              <w:rPr>
                <w:rFonts w:ascii="Georgia" w:eastAsia="Times New Roman" w:hAnsi="Georgia" w:cs="Times New Roman"/>
                <w:b/>
                <w:bCs/>
                <w:color w:val="006600"/>
                <w:sz w:val="24"/>
                <w:szCs w:val="24"/>
                <w:lang w:eastAsia="ru-RU"/>
              </w:rPr>
              <w:t>ДИК 1.252 - Детский игровой комплекс Росток Н=1500</w:t>
            </w:r>
          </w:p>
          <w:tbl>
            <w:tblPr>
              <w:tblW w:w="1200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000"/>
            </w:tblGrid>
            <w:tr w:rsidR="001C4794" w:rsidRPr="00655338" w:rsidTr="0023525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1C4794" w:rsidRPr="00655338" w:rsidRDefault="001C4794" w:rsidP="0023525F">
                  <w:pPr>
                    <w:shd w:val="clear" w:color="auto" w:fill="FAFAFA"/>
                    <w:jc w:val="center"/>
                    <w:rPr>
                      <w:rFonts w:ascii="inherit" w:eastAsia="Calibri" w:hAnsi="inherit" w:cs="Times New Roman"/>
                      <w:color w:val="000000"/>
                      <w:sz w:val="21"/>
                      <w:szCs w:val="21"/>
                    </w:rPr>
                  </w:pPr>
                  <w:r w:rsidRPr="00655338">
                    <w:rPr>
                      <w:rFonts w:ascii="inherit" w:eastAsia="Calibri" w:hAnsi="inherit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4838700" cy="3629025"/>
                        <wp:effectExtent l="0" t="0" r="0" b="9525"/>
                        <wp:docPr id="29" name="Рисунок 8" descr="ДИК 1.252 - Детский игровой комплекс Росток  Н=15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ДИК 1.252 - Детский игровой комплекс Росток  Н=1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0274" cy="3630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C4794" w:rsidRPr="00655338" w:rsidRDefault="001C4794" w:rsidP="0023525F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  <w:p w:rsidR="001C4794" w:rsidRPr="00655338" w:rsidRDefault="001C4794" w:rsidP="0023525F">
            <w:pPr>
              <w:tabs>
                <w:tab w:val="left" w:pos="1908"/>
              </w:tabs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 xml:space="preserve">Машина с горкой 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069840" cy="3802380"/>
                  <wp:effectExtent l="0" t="0" r="0" b="7620"/>
                  <wp:docPr id="30" name="Рисунок 9" descr="МФ 4.02 - Машина с горкой Н=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Ф 4.02 - Машина с горкой Н=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9840" cy="380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Georgia" w:eastAsia="Calibri" w:hAnsi="Georgia" w:cs="Times New Roman"/>
                <w:color w:val="006600"/>
              </w:rPr>
              <w:t>ДИК 1.252 - Детский игровой комплекс Росток Н=1500</w:t>
            </w: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044440" cy="3783330"/>
                  <wp:effectExtent l="0" t="0" r="3810" b="7620"/>
                  <wp:docPr id="31" name="Рисунок 10" descr="http://atrix77.ru/production/f/9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trix77.ru/production/f/9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147" cy="378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СО 1.01 - Спортивный комплекс Баскетбольный с шестом</w:t>
      </w:r>
    </w:p>
    <w:tbl>
      <w:tblPr>
        <w:tblW w:w="822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</w:tblGrid>
      <w:tr w:rsidR="001C4794" w:rsidRPr="00655338" w:rsidTr="0023525F">
        <w:trPr>
          <w:trHeight w:val="4788"/>
          <w:tblCellSpacing w:w="0" w:type="dxa"/>
        </w:trPr>
        <w:tc>
          <w:tcPr>
            <w:tcW w:w="8222" w:type="dxa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840147" cy="2941320"/>
                  <wp:effectExtent l="0" t="0" r="0" b="0"/>
                  <wp:docPr id="32" name="Рисунок 11" descr="http://atrix77.ru/production/f/16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trix77.ru/production/f/168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665" cy="2939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  <w:r w:rsidRPr="00655338"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  <w:t>СО 1.15 - Спортивный комплекс Базовый</w:t>
            </w: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861560" cy="3078480"/>
                  <wp:effectExtent l="0" t="0" r="0" b="7620"/>
                  <wp:docPr id="33" name="Рисунок 12" descr="http://atrix77.ru/production/f/14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atrix77.ru/production/f/14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3375" cy="307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23525F">
        <w:trPr>
          <w:trHeight w:val="4583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Georgia" w:eastAsia="Times New Roman" w:hAnsi="Georgia" w:cs="Times New Roman"/>
                <w:b/>
                <w:bCs/>
                <w:color w:val="006600"/>
                <w:sz w:val="24"/>
                <w:szCs w:val="24"/>
                <w:lang w:eastAsia="ru-RU"/>
              </w:rPr>
              <w:lastRenderedPageBreak/>
              <w:t>СО 5.10 - Гандбольные ворота с баскетбольным щитом(1шт.) без сеток</w:t>
            </w: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83760" cy="2484120"/>
                  <wp:effectExtent l="0" t="0" r="2540" b="0"/>
                  <wp:docPr id="34" name="Рисунок 13" descr="http://atrix77.ru/production/f/14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atrix77.ru/production/f/14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3760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1.04 - Лавочка Эконом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100320" cy="3825240"/>
                  <wp:effectExtent l="0" t="0" r="5080" b="3810"/>
                  <wp:docPr id="35" name="Рисунок 14" descr="http://atrix77.ru/production/f/13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atrix77.ru/production/f/13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382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>МФ 1.10 - Лавочка со спинкой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881880" cy="3661410"/>
                  <wp:effectExtent l="0" t="0" r="0" b="0"/>
                  <wp:docPr id="36" name="Рисунок 15" descr="МФ 1.10 - Лавочка со спинкой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МФ 1.10 - Лавочка со спинкой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1880" cy="366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6.05 - Урна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55820" cy="3491865"/>
                  <wp:effectExtent l="0" t="0" r="0" b="0"/>
                  <wp:docPr id="37" name="Рисунок 16" descr="http://atrix77.ru/production/f/16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atrix77.ru/production/f/16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5820" cy="349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2.05 - Столик со скамейками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008880" cy="3756660"/>
                  <wp:effectExtent l="0" t="0" r="1270" b="0"/>
                  <wp:docPr id="38" name="Рисунок 17" descr="http://atrix77.ru/production/f/16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trix77.ru/production/f/16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8880" cy="375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ДИО 5.032 - Горка с металлическими перилами H=1200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02480" cy="3451860"/>
                  <wp:effectExtent l="0" t="0" r="7620" b="0"/>
                  <wp:docPr id="39" name="Рисунок 18" descr="http://atrix77.ru/production/f/11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trix77.ru/production/f/11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480" cy="345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>ДИО 5.033 - Горка с металлическими перилами H=1500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262880" cy="3947160"/>
                  <wp:effectExtent l="0" t="0" r="0" b="0"/>
                  <wp:docPr id="40" name="Рисунок 19" descr="http://atrix77.ru/production/f/11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trix77.ru/production/f/11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ДИО 5.043 - Горка с деревянными перилами H=1500</w:t>
      </w:r>
    </w:p>
    <w:tbl>
      <w:tblPr>
        <w:tblW w:w="908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81"/>
      </w:tblGrid>
      <w:tr w:rsidR="001C4794" w:rsidRPr="00655338" w:rsidTr="0023525F">
        <w:trPr>
          <w:trHeight w:val="5185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448300" cy="2499360"/>
                  <wp:effectExtent l="0" t="0" r="0" b="0"/>
                  <wp:docPr id="41" name="Рисунок 20" descr="http://atrix77.ru/production/f/11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trix77.ru/production/f/11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>ДИО 1.02 - Качели базовые двойные жесткий подвес</w:t>
      </w:r>
    </w:p>
    <w:tbl>
      <w:tblPr>
        <w:tblW w:w="93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67"/>
      </w:tblGrid>
      <w:tr w:rsidR="001C4794" w:rsidRPr="00655338" w:rsidTr="0023525F">
        <w:trPr>
          <w:trHeight w:val="6561"/>
          <w:tblCellSpacing w:w="0" w:type="dxa"/>
        </w:trPr>
        <w:tc>
          <w:tcPr>
            <w:tcW w:w="9245" w:type="dxa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8063" cy="4134678"/>
                  <wp:effectExtent l="0" t="0" r="0" b="0"/>
                  <wp:docPr id="42" name="Рисунок 21" descr="http://atrix77.ru/production/f/11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trix77.ru/production/f/11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940" cy="413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794" w:rsidRPr="00655338" w:rsidTr="0023525F">
        <w:trPr>
          <w:trHeight w:val="6096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jc w:val="center"/>
              <w:rPr>
                <w:rFonts w:ascii="Georgia" w:eastAsia="Calibri" w:hAnsi="Georgia" w:cs="Times New Roman"/>
                <w:color w:val="006600"/>
              </w:rPr>
            </w:pPr>
            <w:r w:rsidRPr="00655338">
              <w:rPr>
                <w:rFonts w:ascii="Georgia" w:eastAsia="Calibri" w:hAnsi="Georgia" w:cs="Times New Roman"/>
                <w:color w:val="006600"/>
              </w:rPr>
              <w:t xml:space="preserve">СО 1.302 - Спортивный комплекс </w:t>
            </w:r>
          </w:p>
          <w:p w:rsidR="001C4794" w:rsidRPr="00655338" w:rsidRDefault="001C4794" w:rsidP="0023525F">
            <w:pPr>
              <w:shd w:val="clear" w:color="auto" w:fill="FAFAFA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120640" cy="3400258"/>
                  <wp:effectExtent l="0" t="0" r="0" b="0"/>
                  <wp:docPr id="43" name="Рисунок 22" descr="http://atrix77.ru/production/f/38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trix77.ru/production/f/38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640" cy="340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794" w:rsidRPr="00655338" w:rsidTr="0023525F">
        <w:trPr>
          <w:trHeight w:val="5417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Georgia" w:eastAsia="Calibri" w:hAnsi="Georgia" w:cs="Times New Roman"/>
                <w:color w:val="006600"/>
              </w:rPr>
              <w:lastRenderedPageBreak/>
              <w:t>СО 6.40 - Комплекс тренажеров Спортивный павильон</w:t>
            </w: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6328873" cy="3784821"/>
                  <wp:effectExtent l="0" t="0" r="0" b="0"/>
                  <wp:docPr id="44" name="Рисунок 23" descr="http://atrix77.ru/production/f/19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trix77.ru/production/f/19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2751" cy="378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ДИО 2.06 - Карусель с рулём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3962400" cy="2971800"/>
                  <wp:effectExtent l="0" t="0" r="0" b="0"/>
                  <wp:docPr id="45" name="Рисунок 24" descr="http://atrix77.ru/production/f/1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atrix77.ru/production/f/11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2.051 - Столик с навесом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23525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551680" cy="3413760"/>
                  <wp:effectExtent l="0" t="0" r="1270" b="0"/>
                  <wp:docPr id="46" name="Рисунок 25" descr="http://atrix77.ru/production/f/16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atrix77.ru/production/f/16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1680" cy="341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 xml:space="preserve">Песочница Распашная </w:t>
      </w:r>
    </w:p>
    <w:tbl>
      <w:tblPr>
        <w:tblW w:w="904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43"/>
      </w:tblGrid>
      <w:tr w:rsidR="001C4794" w:rsidRPr="00655338" w:rsidTr="0023525F">
        <w:trPr>
          <w:trHeight w:val="5778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23525F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81220" cy="3510915"/>
                  <wp:effectExtent l="0" t="0" r="5080" b="0"/>
                  <wp:docPr id="47" name="Рисунок 26" descr="http://atrix77.ru/production/f/39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atrix77.ru/production/f/39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220" cy="351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</w:p>
    <w:p w:rsidR="001C4794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1C4794" w:rsidRPr="00655338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1C4794" w:rsidRPr="00655338" w:rsidRDefault="001C4794" w:rsidP="001C4794">
      <w:pPr>
        <w:tabs>
          <w:tab w:val="left" w:pos="1423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C4794" w:rsidRPr="00655338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55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индивидуальный предпринимателей, которые подлежат благоустройству не позднее 2024 года за счет средств указанных лиц в соответствии с требованиями утвержденных в муниципальном образовании правил благоустройства</w:t>
      </w:r>
    </w:p>
    <w:p w:rsidR="001C4794" w:rsidRPr="00655338" w:rsidRDefault="001C4794" w:rsidP="001C47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3062"/>
      </w:tblGrid>
      <w:tr w:rsidR="001C4794" w:rsidRPr="00655338" w:rsidTr="0023525F">
        <w:tc>
          <w:tcPr>
            <w:tcW w:w="1053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062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1C4794" w:rsidRPr="00655338" w:rsidTr="0023525F">
        <w:tc>
          <w:tcPr>
            <w:tcW w:w="1053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655338" w:rsidTr="0023525F">
        <w:tc>
          <w:tcPr>
            <w:tcW w:w="1053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655338" w:rsidTr="0023525F">
        <w:tc>
          <w:tcPr>
            <w:tcW w:w="1053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655338" w:rsidTr="0023525F">
        <w:tc>
          <w:tcPr>
            <w:tcW w:w="1053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655338" w:rsidTr="0023525F">
        <w:tc>
          <w:tcPr>
            <w:tcW w:w="1053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655338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4794" w:rsidRPr="00655338" w:rsidRDefault="001C4794" w:rsidP="001C4794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655338" w:rsidRDefault="001C4794" w:rsidP="001C4794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655338" w:rsidRDefault="001C4794" w:rsidP="001C4794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риложение10</w:t>
      </w:r>
    </w:p>
    <w:p w:rsidR="001C4794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1C4794" w:rsidRPr="00655338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1C4794" w:rsidRDefault="001C4794" w:rsidP="001C4794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231692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 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3062"/>
      </w:tblGrid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062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4794" w:rsidRPr="00231692" w:rsidRDefault="001C4794" w:rsidP="001C4794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655338" w:rsidRDefault="001C4794" w:rsidP="001C4794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риложение11</w:t>
      </w:r>
    </w:p>
    <w:p w:rsidR="001C4794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1C4794" w:rsidRPr="00655338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1C4794" w:rsidRDefault="001C4794" w:rsidP="001C4794">
      <w:pPr>
        <w:jc w:val="righ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1C4794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1C4794" w:rsidRPr="00231692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Курской области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2920"/>
      </w:tblGrid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20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94" w:rsidRPr="00231692" w:rsidTr="0023525F">
        <w:tc>
          <w:tcPr>
            <w:tcW w:w="1053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auto"/>
          </w:tcPr>
          <w:p w:rsidR="001C4794" w:rsidRPr="00231692" w:rsidRDefault="001C4794" w:rsidP="00235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4794" w:rsidRPr="002E6D55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rPr>
          <w:rFonts w:ascii="Calibri" w:eastAsia="Calibri" w:hAnsi="Calibri" w:cs="Times New Roman"/>
          <w:lang w:eastAsia="ru-RU"/>
        </w:rPr>
      </w:pPr>
    </w:p>
    <w:sectPr w:rsidR="001C4794" w:rsidRPr="00655338" w:rsidSect="002316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2AE" w:rsidRDefault="002672AE" w:rsidP="00F91738">
      <w:pPr>
        <w:spacing w:after="0" w:line="240" w:lineRule="auto"/>
      </w:pPr>
      <w:r>
        <w:separator/>
      </w:r>
    </w:p>
  </w:endnote>
  <w:endnote w:type="continuationSeparator" w:id="1">
    <w:p w:rsidR="002672AE" w:rsidRDefault="002672AE" w:rsidP="00F9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2AE" w:rsidRDefault="002672AE" w:rsidP="00F91738">
      <w:pPr>
        <w:spacing w:after="0" w:line="240" w:lineRule="auto"/>
      </w:pPr>
      <w:r>
        <w:separator/>
      </w:r>
    </w:p>
  </w:footnote>
  <w:footnote w:type="continuationSeparator" w:id="1">
    <w:p w:rsidR="002672AE" w:rsidRDefault="002672AE" w:rsidP="00F9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14" w:rsidRDefault="004955C5">
    <w:pPr>
      <w:pStyle w:val="a3"/>
      <w:jc w:val="center"/>
    </w:pPr>
    <w:fldSimple w:instr="PAGE   \* MERGEFORMAT">
      <w:r w:rsidR="000D4014">
        <w:rPr>
          <w:noProof/>
        </w:rPr>
        <w:t>4</w:t>
      </w:r>
    </w:fldSimple>
  </w:p>
  <w:p w:rsidR="000D4014" w:rsidRDefault="000D40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63027"/>
      <w:docPartObj>
        <w:docPartGallery w:val="Page Numbers (Top of Page)"/>
        <w:docPartUnique/>
      </w:docPartObj>
    </w:sdtPr>
    <w:sdtContent>
      <w:p w:rsidR="000D4014" w:rsidRDefault="004955C5">
        <w:pPr>
          <w:pStyle w:val="a3"/>
          <w:jc w:val="center"/>
        </w:pPr>
        <w:fldSimple w:instr="PAGE   \* MERGEFORMAT">
          <w:r w:rsidR="001C4794">
            <w:rPr>
              <w:noProof/>
            </w:rPr>
            <w:t>50</w:t>
          </w:r>
        </w:fldSimple>
      </w:p>
    </w:sdtContent>
  </w:sdt>
  <w:p w:rsidR="000D4014" w:rsidRPr="007D541A" w:rsidRDefault="000D4014" w:rsidP="00B531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A68"/>
    <w:multiLevelType w:val="hybridMultilevel"/>
    <w:tmpl w:val="D224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CC1"/>
    <w:multiLevelType w:val="hybridMultilevel"/>
    <w:tmpl w:val="7018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13D0"/>
    <w:multiLevelType w:val="hybridMultilevel"/>
    <w:tmpl w:val="BFA21D24"/>
    <w:lvl w:ilvl="0" w:tplc="31FC14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C61ED"/>
    <w:multiLevelType w:val="hybridMultilevel"/>
    <w:tmpl w:val="0452200E"/>
    <w:lvl w:ilvl="0" w:tplc="1F08B6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B940DEE"/>
    <w:multiLevelType w:val="hybridMultilevel"/>
    <w:tmpl w:val="EB26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415C6"/>
    <w:multiLevelType w:val="hybridMultilevel"/>
    <w:tmpl w:val="904E800E"/>
    <w:lvl w:ilvl="0" w:tplc="DFF44E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FD3E4D"/>
    <w:multiLevelType w:val="hybridMultilevel"/>
    <w:tmpl w:val="619C28E8"/>
    <w:lvl w:ilvl="0" w:tplc="D4BCE9E8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36937428"/>
    <w:multiLevelType w:val="hybridMultilevel"/>
    <w:tmpl w:val="D24C5C6A"/>
    <w:lvl w:ilvl="0" w:tplc="A69AC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C17FD7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F037EFE"/>
    <w:multiLevelType w:val="hybridMultilevel"/>
    <w:tmpl w:val="480673F0"/>
    <w:lvl w:ilvl="0" w:tplc="48A2B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6B0B41"/>
    <w:multiLevelType w:val="hybridMultilevel"/>
    <w:tmpl w:val="C2E67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65D02"/>
    <w:multiLevelType w:val="hybridMultilevel"/>
    <w:tmpl w:val="0A5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97903"/>
    <w:multiLevelType w:val="hybridMultilevel"/>
    <w:tmpl w:val="5D5CEE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5A18BF"/>
    <w:multiLevelType w:val="hybridMultilevel"/>
    <w:tmpl w:val="C9FC82B0"/>
    <w:lvl w:ilvl="0" w:tplc="83327CA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B3C51"/>
    <w:multiLevelType w:val="multilevel"/>
    <w:tmpl w:val="4684A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6927FA"/>
    <w:multiLevelType w:val="hybridMultilevel"/>
    <w:tmpl w:val="B3228D7C"/>
    <w:lvl w:ilvl="0" w:tplc="2F58B1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5C9020D"/>
    <w:multiLevelType w:val="hybridMultilevel"/>
    <w:tmpl w:val="B3FE89F4"/>
    <w:lvl w:ilvl="0" w:tplc="95EE5B4A">
      <w:start w:val="2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9DC4D88"/>
    <w:multiLevelType w:val="hybridMultilevel"/>
    <w:tmpl w:val="80E2E95C"/>
    <w:lvl w:ilvl="0" w:tplc="A5B82876">
      <w:start w:val="1"/>
      <w:numFmt w:val="decimal"/>
      <w:lvlText w:val="%1)"/>
      <w:lvlJc w:val="left"/>
      <w:pPr>
        <w:ind w:left="114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7"/>
  </w:num>
  <w:num w:numId="5">
    <w:abstractNumId w:val="0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13"/>
  </w:num>
  <w:num w:numId="11">
    <w:abstractNumId w:val="3"/>
  </w:num>
  <w:num w:numId="12">
    <w:abstractNumId w:val="6"/>
  </w:num>
  <w:num w:numId="13">
    <w:abstractNumId w:val="16"/>
  </w:num>
  <w:num w:numId="14">
    <w:abstractNumId w:val="1"/>
  </w:num>
  <w:num w:numId="15">
    <w:abstractNumId w:val="10"/>
  </w:num>
  <w:num w:numId="16">
    <w:abstractNumId w:val="11"/>
  </w:num>
  <w:num w:numId="17">
    <w:abstractNumId w:val="8"/>
  </w:num>
  <w:num w:numId="18">
    <w:abstractNumId w:val="2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023B2F"/>
    <w:rsid w:val="0000165A"/>
    <w:rsid w:val="000041CE"/>
    <w:rsid w:val="00006A7F"/>
    <w:rsid w:val="00021174"/>
    <w:rsid w:val="000226BB"/>
    <w:rsid w:val="00023B2F"/>
    <w:rsid w:val="00025BE1"/>
    <w:rsid w:val="0004400B"/>
    <w:rsid w:val="00044CAC"/>
    <w:rsid w:val="00044EB2"/>
    <w:rsid w:val="0004715B"/>
    <w:rsid w:val="00057801"/>
    <w:rsid w:val="000605C2"/>
    <w:rsid w:val="00064705"/>
    <w:rsid w:val="00076817"/>
    <w:rsid w:val="00077B6A"/>
    <w:rsid w:val="000859CD"/>
    <w:rsid w:val="00092CC5"/>
    <w:rsid w:val="000A0968"/>
    <w:rsid w:val="000A17E5"/>
    <w:rsid w:val="000A255E"/>
    <w:rsid w:val="000A743E"/>
    <w:rsid w:val="000B0EA2"/>
    <w:rsid w:val="000B37C9"/>
    <w:rsid w:val="000C0CC6"/>
    <w:rsid w:val="000C1C5C"/>
    <w:rsid w:val="000C6D6D"/>
    <w:rsid w:val="000D4014"/>
    <w:rsid w:val="000E5C26"/>
    <w:rsid w:val="000F0FB6"/>
    <w:rsid w:val="000F29BD"/>
    <w:rsid w:val="000F6AB2"/>
    <w:rsid w:val="001037C2"/>
    <w:rsid w:val="001309F1"/>
    <w:rsid w:val="00133528"/>
    <w:rsid w:val="0013562D"/>
    <w:rsid w:val="00137F1E"/>
    <w:rsid w:val="00145F32"/>
    <w:rsid w:val="0015004D"/>
    <w:rsid w:val="0015300A"/>
    <w:rsid w:val="00165084"/>
    <w:rsid w:val="0017261A"/>
    <w:rsid w:val="001A79DE"/>
    <w:rsid w:val="001B412E"/>
    <w:rsid w:val="001B7E57"/>
    <w:rsid w:val="001C18E6"/>
    <w:rsid w:val="001C25D3"/>
    <w:rsid w:val="001C4794"/>
    <w:rsid w:val="001D0D3F"/>
    <w:rsid w:val="001D21F7"/>
    <w:rsid w:val="001D558B"/>
    <w:rsid w:val="001D63AC"/>
    <w:rsid w:val="001E06BE"/>
    <w:rsid w:val="001E6E25"/>
    <w:rsid w:val="001F0416"/>
    <w:rsid w:val="001F26E5"/>
    <w:rsid w:val="001F3757"/>
    <w:rsid w:val="002020E9"/>
    <w:rsid w:val="0020283D"/>
    <w:rsid w:val="0020760B"/>
    <w:rsid w:val="00211A04"/>
    <w:rsid w:val="00214DA2"/>
    <w:rsid w:val="00217C20"/>
    <w:rsid w:val="00225027"/>
    <w:rsid w:val="00225989"/>
    <w:rsid w:val="00231692"/>
    <w:rsid w:val="0023171C"/>
    <w:rsid w:val="002333C6"/>
    <w:rsid w:val="00233E66"/>
    <w:rsid w:val="00237F25"/>
    <w:rsid w:val="0024119D"/>
    <w:rsid w:val="002559A0"/>
    <w:rsid w:val="002652EB"/>
    <w:rsid w:val="002672AE"/>
    <w:rsid w:val="00270204"/>
    <w:rsid w:val="002708C3"/>
    <w:rsid w:val="00293EFE"/>
    <w:rsid w:val="00296266"/>
    <w:rsid w:val="002A407C"/>
    <w:rsid w:val="002B414B"/>
    <w:rsid w:val="002B48D4"/>
    <w:rsid w:val="002B4F9E"/>
    <w:rsid w:val="002B5FAF"/>
    <w:rsid w:val="002B6A2F"/>
    <w:rsid w:val="002B6E9D"/>
    <w:rsid w:val="002B70DA"/>
    <w:rsid w:val="002C453F"/>
    <w:rsid w:val="002C5958"/>
    <w:rsid w:val="002C6F48"/>
    <w:rsid w:val="002D4681"/>
    <w:rsid w:val="002D6178"/>
    <w:rsid w:val="002E6072"/>
    <w:rsid w:val="002E6D55"/>
    <w:rsid w:val="002F3D91"/>
    <w:rsid w:val="002F61AE"/>
    <w:rsid w:val="00300FCB"/>
    <w:rsid w:val="003126AA"/>
    <w:rsid w:val="00327BBD"/>
    <w:rsid w:val="00330D44"/>
    <w:rsid w:val="00336441"/>
    <w:rsid w:val="00344894"/>
    <w:rsid w:val="003536A3"/>
    <w:rsid w:val="0035513B"/>
    <w:rsid w:val="00367B25"/>
    <w:rsid w:val="00370955"/>
    <w:rsid w:val="003747C6"/>
    <w:rsid w:val="00376485"/>
    <w:rsid w:val="003845D7"/>
    <w:rsid w:val="00387EA4"/>
    <w:rsid w:val="00387FEC"/>
    <w:rsid w:val="003932E6"/>
    <w:rsid w:val="00394917"/>
    <w:rsid w:val="003A042E"/>
    <w:rsid w:val="003A2B43"/>
    <w:rsid w:val="003A6FB9"/>
    <w:rsid w:val="003B3EE7"/>
    <w:rsid w:val="003B47F7"/>
    <w:rsid w:val="003C31C1"/>
    <w:rsid w:val="003C4B17"/>
    <w:rsid w:val="003D18EE"/>
    <w:rsid w:val="003D284F"/>
    <w:rsid w:val="003D61DA"/>
    <w:rsid w:val="003E5012"/>
    <w:rsid w:val="003F3DED"/>
    <w:rsid w:val="003F41A0"/>
    <w:rsid w:val="003F4B10"/>
    <w:rsid w:val="003F6E23"/>
    <w:rsid w:val="00401428"/>
    <w:rsid w:val="00402A84"/>
    <w:rsid w:val="00407FED"/>
    <w:rsid w:val="00411581"/>
    <w:rsid w:val="0041509E"/>
    <w:rsid w:val="00421BD6"/>
    <w:rsid w:val="00427271"/>
    <w:rsid w:val="00434AC2"/>
    <w:rsid w:val="00453024"/>
    <w:rsid w:val="0045367C"/>
    <w:rsid w:val="0045741A"/>
    <w:rsid w:val="0046348F"/>
    <w:rsid w:val="00466229"/>
    <w:rsid w:val="00477547"/>
    <w:rsid w:val="004952EB"/>
    <w:rsid w:val="004955C5"/>
    <w:rsid w:val="004A378C"/>
    <w:rsid w:val="004A62B5"/>
    <w:rsid w:val="004A6C6D"/>
    <w:rsid w:val="004A7FDD"/>
    <w:rsid w:val="004B21FF"/>
    <w:rsid w:val="004B59B1"/>
    <w:rsid w:val="004B779E"/>
    <w:rsid w:val="004C3114"/>
    <w:rsid w:val="004C6C34"/>
    <w:rsid w:val="004D5E1D"/>
    <w:rsid w:val="004E2E1C"/>
    <w:rsid w:val="004E7208"/>
    <w:rsid w:val="004F3730"/>
    <w:rsid w:val="004F4B86"/>
    <w:rsid w:val="004F4F1A"/>
    <w:rsid w:val="004F51B6"/>
    <w:rsid w:val="00503309"/>
    <w:rsid w:val="00512C43"/>
    <w:rsid w:val="00512E16"/>
    <w:rsid w:val="0051348B"/>
    <w:rsid w:val="00520E49"/>
    <w:rsid w:val="00526904"/>
    <w:rsid w:val="00535FEC"/>
    <w:rsid w:val="00541667"/>
    <w:rsid w:val="00547512"/>
    <w:rsid w:val="005506E7"/>
    <w:rsid w:val="00555729"/>
    <w:rsid w:val="005613BF"/>
    <w:rsid w:val="00564558"/>
    <w:rsid w:val="00564CA7"/>
    <w:rsid w:val="005675B7"/>
    <w:rsid w:val="005720A1"/>
    <w:rsid w:val="00575E37"/>
    <w:rsid w:val="00576899"/>
    <w:rsid w:val="00577692"/>
    <w:rsid w:val="00580C4C"/>
    <w:rsid w:val="005814B0"/>
    <w:rsid w:val="00584D5F"/>
    <w:rsid w:val="005A04E9"/>
    <w:rsid w:val="005A6BD5"/>
    <w:rsid w:val="005B39D5"/>
    <w:rsid w:val="005B4847"/>
    <w:rsid w:val="005B69D6"/>
    <w:rsid w:val="005B7C70"/>
    <w:rsid w:val="005C2B77"/>
    <w:rsid w:val="005C312A"/>
    <w:rsid w:val="005C364A"/>
    <w:rsid w:val="005C43D6"/>
    <w:rsid w:val="005D3E63"/>
    <w:rsid w:val="005D6396"/>
    <w:rsid w:val="005E34D0"/>
    <w:rsid w:val="005E4652"/>
    <w:rsid w:val="005E6DFD"/>
    <w:rsid w:val="005F2EA8"/>
    <w:rsid w:val="005F4D6F"/>
    <w:rsid w:val="005F5292"/>
    <w:rsid w:val="005F637B"/>
    <w:rsid w:val="005F7DCB"/>
    <w:rsid w:val="006001DE"/>
    <w:rsid w:val="0060264D"/>
    <w:rsid w:val="00606EC7"/>
    <w:rsid w:val="00610291"/>
    <w:rsid w:val="006104F5"/>
    <w:rsid w:val="00611BE7"/>
    <w:rsid w:val="00612AF1"/>
    <w:rsid w:val="00631ED4"/>
    <w:rsid w:val="0063616A"/>
    <w:rsid w:val="0064350C"/>
    <w:rsid w:val="0064742F"/>
    <w:rsid w:val="00655338"/>
    <w:rsid w:val="00657DEC"/>
    <w:rsid w:val="00666C77"/>
    <w:rsid w:val="00674DED"/>
    <w:rsid w:val="00675AB6"/>
    <w:rsid w:val="00677B1E"/>
    <w:rsid w:val="00682A57"/>
    <w:rsid w:val="00684494"/>
    <w:rsid w:val="0068736E"/>
    <w:rsid w:val="00690DD0"/>
    <w:rsid w:val="00692C29"/>
    <w:rsid w:val="006971BD"/>
    <w:rsid w:val="006979DE"/>
    <w:rsid w:val="00697B5D"/>
    <w:rsid w:val="006A1801"/>
    <w:rsid w:val="006A499A"/>
    <w:rsid w:val="006A5F79"/>
    <w:rsid w:val="006D4804"/>
    <w:rsid w:val="006D7D55"/>
    <w:rsid w:val="006E1D66"/>
    <w:rsid w:val="006E2F21"/>
    <w:rsid w:val="006E6814"/>
    <w:rsid w:val="006F0378"/>
    <w:rsid w:val="0071144A"/>
    <w:rsid w:val="007129C2"/>
    <w:rsid w:val="00715A4F"/>
    <w:rsid w:val="00724C68"/>
    <w:rsid w:val="00730CE4"/>
    <w:rsid w:val="007357B0"/>
    <w:rsid w:val="00736709"/>
    <w:rsid w:val="0073787F"/>
    <w:rsid w:val="00737F8E"/>
    <w:rsid w:val="00740C59"/>
    <w:rsid w:val="0074607D"/>
    <w:rsid w:val="00753917"/>
    <w:rsid w:val="007627D7"/>
    <w:rsid w:val="00763443"/>
    <w:rsid w:val="007670C7"/>
    <w:rsid w:val="00767AFE"/>
    <w:rsid w:val="0077066A"/>
    <w:rsid w:val="00772637"/>
    <w:rsid w:val="00776DC6"/>
    <w:rsid w:val="007846C6"/>
    <w:rsid w:val="007870F4"/>
    <w:rsid w:val="00795D33"/>
    <w:rsid w:val="007A142B"/>
    <w:rsid w:val="007A33B5"/>
    <w:rsid w:val="007A6D03"/>
    <w:rsid w:val="007B23B7"/>
    <w:rsid w:val="007B6303"/>
    <w:rsid w:val="007B6FA4"/>
    <w:rsid w:val="007B7715"/>
    <w:rsid w:val="007C1C31"/>
    <w:rsid w:val="007C2E7E"/>
    <w:rsid w:val="007C4B68"/>
    <w:rsid w:val="007D53A6"/>
    <w:rsid w:val="007E05D4"/>
    <w:rsid w:val="007E0C49"/>
    <w:rsid w:val="007E12BF"/>
    <w:rsid w:val="007E236F"/>
    <w:rsid w:val="007E2CCC"/>
    <w:rsid w:val="007E3A6C"/>
    <w:rsid w:val="007F063F"/>
    <w:rsid w:val="007F6483"/>
    <w:rsid w:val="007F6E7B"/>
    <w:rsid w:val="007F7F57"/>
    <w:rsid w:val="008055A3"/>
    <w:rsid w:val="00805A3C"/>
    <w:rsid w:val="00810C42"/>
    <w:rsid w:val="00813773"/>
    <w:rsid w:val="00814FF0"/>
    <w:rsid w:val="00820108"/>
    <w:rsid w:val="00822C9A"/>
    <w:rsid w:val="00823FC2"/>
    <w:rsid w:val="00825515"/>
    <w:rsid w:val="008258AB"/>
    <w:rsid w:val="00826964"/>
    <w:rsid w:val="0083092D"/>
    <w:rsid w:val="0083129A"/>
    <w:rsid w:val="00843409"/>
    <w:rsid w:val="0084504A"/>
    <w:rsid w:val="00855CDA"/>
    <w:rsid w:val="0086237D"/>
    <w:rsid w:val="00862AD9"/>
    <w:rsid w:val="008643D6"/>
    <w:rsid w:val="008649E0"/>
    <w:rsid w:val="008655F8"/>
    <w:rsid w:val="00871DBA"/>
    <w:rsid w:val="0088438D"/>
    <w:rsid w:val="00884E38"/>
    <w:rsid w:val="00886FE4"/>
    <w:rsid w:val="00891FD8"/>
    <w:rsid w:val="008923CA"/>
    <w:rsid w:val="00893E44"/>
    <w:rsid w:val="0089770F"/>
    <w:rsid w:val="008A7AF0"/>
    <w:rsid w:val="008B317D"/>
    <w:rsid w:val="008B57A1"/>
    <w:rsid w:val="008C5AC1"/>
    <w:rsid w:val="008C5EBC"/>
    <w:rsid w:val="008D59D7"/>
    <w:rsid w:val="008E6392"/>
    <w:rsid w:val="008F2AD2"/>
    <w:rsid w:val="008F71F7"/>
    <w:rsid w:val="009006A0"/>
    <w:rsid w:val="00901804"/>
    <w:rsid w:val="00904D61"/>
    <w:rsid w:val="009104BD"/>
    <w:rsid w:val="0091254D"/>
    <w:rsid w:val="009276FC"/>
    <w:rsid w:val="0093056B"/>
    <w:rsid w:val="00930F0F"/>
    <w:rsid w:val="009311BA"/>
    <w:rsid w:val="00931391"/>
    <w:rsid w:val="00931FFA"/>
    <w:rsid w:val="00932911"/>
    <w:rsid w:val="00932C1E"/>
    <w:rsid w:val="00934272"/>
    <w:rsid w:val="00934BD7"/>
    <w:rsid w:val="009407E7"/>
    <w:rsid w:val="00942799"/>
    <w:rsid w:val="009443CC"/>
    <w:rsid w:val="009463AC"/>
    <w:rsid w:val="0095052C"/>
    <w:rsid w:val="009515AB"/>
    <w:rsid w:val="0095179F"/>
    <w:rsid w:val="009537B5"/>
    <w:rsid w:val="0095474A"/>
    <w:rsid w:val="00965837"/>
    <w:rsid w:val="00965898"/>
    <w:rsid w:val="00967D2A"/>
    <w:rsid w:val="00972B69"/>
    <w:rsid w:val="009760EE"/>
    <w:rsid w:val="009802A6"/>
    <w:rsid w:val="009854A6"/>
    <w:rsid w:val="00985F15"/>
    <w:rsid w:val="00990685"/>
    <w:rsid w:val="0099162D"/>
    <w:rsid w:val="009A267C"/>
    <w:rsid w:val="009A5484"/>
    <w:rsid w:val="009A5D1A"/>
    <w:rsid w:val="009C3EF0"/>
    <w:rsid w:val="009C4274"/>
    <w:rsid w:val="009E1037"/>
    <w:rsid w:val="009E3FF7"/>
    <w:rsid w:val="009E4C1B"/>
    <w:rsid w:val="009E50EF"/>
    <w:rsid w:val="009E5E90"/>
    <w:rsid w:val="009E6BC6"/>
    <w:rsid w:val="009E7AAE"/>
    <w:rsid w:val="009F313C"/>
    <w:rsid w:val="00A0052C"/>
    <w:rsid w:val="00A05B0B"/>
    <w:rsid w:val="00A069CA"/>
    <w:rsid w:val="00A07435"/>
    <w:rsid w:val="00A11113"/>
    <w:rsid w:val="00A14353"/>
    <w:rsid w:val="00A1578D"/>
    <w:rsid w:val="00A16C58"/>
    <w:rsid w:val="00A24D67"/>
    <w:rsid w:val="00A26305"/>
    <w:rsid w:val="00A27A9E"/>
    <w:rsid w:val="00A303F6"/>
    <w:rsid w:val="00A4119A"/>
    <w:rsid w:val="00A4347E"/>
    <w:rsid w:val="00A4362F"/>
    <w:rsid w:val="00A44C48"/>
    <w:rsid w:val="00A527D8"/>
    <w:rsid w:val="00A5334E"/>
    <w:rsid w:val="00A650F1"/>
    <w:rsid w:val="00A67B8A"/>
    <w:rsid w:val="00A82874"/>
    <w:rsid w:val="00A84FED"/>
    <w:rsid w:val="00A953F5"/>
    <w:rsid w:val="00AA0578"/>
    <w:rsid w:val="00AB21A4"/>
    <w:rsid w:val="00AB666C"/>
    <w:rsid w:val="00AC05BA"/>
    <w:rsid w:val="00AC1229"/>
    <w:rsid w:val="00AC3442"/>
    <w:rsid w:val="00AC53B5"/>
    <w:rsid w:val="00AC5CFB"/>
    <w:rsid w:val="00AC70C4"/>
    <w:rsid w:val="00AD3C42"/>
    <w:rsid w:val="00AD54DF"/>
    <w:rsid w:val="00AE00E9"/>
    <w:rsid w:val="00AE66D9"/>
    <w:rsid w:val="00AE7E8F"/>
    <w:rsid w:val="00AF06FA"/>
    <w:rsid w:val="00AF0F87"/>
    <w:rsid w:val="00AF2414"/>
    <w:rsid w:val="00AF7443"/>
    <w:rsid w:val="00AF7F9A"/>
    <w:rsid w:val="00B02D7C"/>
    <w:rsid w:val="00B05678"/>
    <w:rsid w:val="00B10376"/>
    <w:rsid w:val="00B114C4"/>
    <w:rsid w:val="00B20E60"/>
    <w:rsid w:val="00B23ABB"/>
    <w:rsid w:val="00B25FB9"/>
    <w:rsid w:val="00B31CDC"/>
    <w:rsid w:val="00B34AC8"/>
    <w:rsid w:val="00B44159"/>
    <w:rsid w:val="00B44B54"/>
    <w:rsid w:val="00B44F17"/>
    <w:rsid w:val="00B4557A"/>
    <w:rsid w:val="00B53153"/>
    <w:rsid w:val="00B53C8A"/>
    <w:rsid w:val="00B557CB"/>
    <w:rsid w:val="00B5728B"/>
    <w:rsid w:val="00B63686"/>
    <w:rsid w:val="00B74BDF"/>
    <w:rsid w:val="00B80843"/>
    <w:rsid w:val="00B83050"/>
    <w:rsid w:val="00B85FFA"/>
    <w:rsid w:val="00B94E16"/>
    <w:rsid w:val="00BA3887"/>
    <w:rsid w:val="00BA606E"/>
    <w:rsid w:val="00BB26EB"/>
    <w:rsid w:val="00BB51D3"/>
    <w:rsid w:val="00BC2F42"/>
    <w:rsid w:val="00BD1C40"/>
    <w:rsid w:val="00BD25F4"/>
    <w:rsid w:val="00BD4AFA"/>
    <w:rsid w:val="00BE035D"/>
    <w:rsid w:val="00BE60F3"/>
    <w:rsid w:val="00BF16A6"/>
    <w:rsid w:val="00BF37C0"/>
    <w:rsid w:val="00BF63B4"/>
    <w:rsid w:val="00C02C97"/>
    <w:rsid w:val="00C032F7"/>
    <w:rsid w:val="00C140FC"/>
    <w:rsid w:val="00C15F5C"/>
    <w:rsid w:val="00C219BF"/>
    <w:rsid w:val="00C303B8"/>
    <w:rsid w:val="00C31B55"/>
    <w:rsid w:val="00C3207D"/>
    <w:rsid w:val="00C37576"/>
    <w:rsid w:val="00C40874"/>
    <w:rsid w:val="00C432B8"/>
    <w:rsid w:val="00C441F6"/>
    <w:rsid w:val="00C45BB2"/>
    <w:rsid w:val="00C4642D"/>
    <w:rsid w:val="00C47854"/>
    <w:rsid w:val="00C505E2"/>
    <w:rsid w:val="00C52E1B"/>
    <w:rsid w:val="00C57860"/>
    <w:rsid w:val="00C63902"/>
    <w:rsid w:val="00C73316"/>
    <w:rsid w:val="00C914B7"/>
    <w:rsid w:val="00C9177C"/>
    <w:rsid w:val="00CA2CFC"/>
    <w:rsid w:val="00CB2119"/>
    <w:rsid w:val="00CB5426"/>
    <w:rsid w:val="00CC1A55"/>
    <w:rsid w:val="00CC2011"/>
    <w:rsid w:val="00CC4574"/>
    <w:rsid w:val="00CD4283"/>
    <w:rsid w:val="00CD4A46"/>
    <w:rsid w:val="00CD7104"/>
    <w:rsid w:val="00CE1F9B"/>
    <w:rsid w:val="00CE21B4"/>
    <w:rsid w:val="00CF1CFC"/>
    <w:rsid w:val="00CF5DA2"/>
    <w:rsid w:val="00D00358"/>
    <w:rsid w:val="00D03FD2"/>
    <w:rsid w:val="00D06EEB"/>
    <w:rsid w:val="00D07BA2"/>
    <w:rsid w:val="00D10971"/>
    <w:rsid w:val="00D12BF2"/>
    <w:rsid w:val="00D15383"/>
    <w:rsid w:val="00D235D3"/>
    <w:rsid w:val="00D25D94"/>
    <w:rsid w:val="00D261DA"/>
    <w:rsid w:val="00D269D3"/>
    <w:rsid w:val="00D30874"/>
    <w:rsid w:val="00D311A5"/>
    <w:rsid w:val="00D31471"/>
    <w:rsid w:val="00D3339C"/>
    <w:rsid w:val="00D34E31"/>
    <w:rsid w:val="00D36781"/>
    <w:rsid w:val="00D367AF"/>
    <w:rsid w:val="00D562DC"/>
    <w:rsid w:val="00D56508"/>
    <w:rsid w:val="00D56901"/>
    <w:rsid w:val="00D57461"/>
    <w:rsid w:val="00D61A0D"/>
    <w:rsid w:val="00D62DD7"/>
    <w:rsid w:val="00D64EA2"/>
    <w:rsid w:val="00D66C39"/>
    <w:rsid w:val="00D7035F"/>
    <w:rsid w:val="00D7376A"/>
    <w:rsid w:val="00D768A9"/>
    <w:rsid w:val="00D80136"/>
    <w:rsid w:val="00D819E2"/>
    <w:rsid w:val="00D81E55"/>
    <w:rsid w:val="00D8416A"/>
    <w:rsid w:val="00D87243"/>
    <w:rsid w:val="00D9011E"/>
    <w:rsid w:val="00D90232"/>
    <w:rsid w:val="00D919BF"/>
    <w:rsid w:val="00D95F52"/>
    <w:rsid w:val="00DA4E29"/>
    <w:rsid w:val="00DB141C"/>
    <w:rsid w:val="00DB1997"/>
    <w:rsid w:val="00DB479A"/>
    <w:rsid w:val="00DC2731"/>
    <w:rsid w:val="00DD0DD0"/>
    <w:rsid w:val="00DD1C2E"/>
    <w:rsid w:val="00DD34FB"/>
    <w:rsid w:val="00DD5F08"/>
    <w:rsid w:val="00DE1196"/>
    <w:rsid w:val="00DF40E7"/>
    <w:rsid w:val="00DF5294"/>
    <w:rsid w:val="00E058DF"/>
    <w:rsid w:val="00E07529"/>
    <w:rsid w:val="00E17135"/>
    <w:rsid w:val="00E21AB1"/>
    <w:rsid w:val="00E2740C"/>
    <w:rsid w:val="00E31C75"/>
    <w:rsid w:val="00E36F5A"/>
    <w:rsid w:val="00E45511"/>
    <w:rsid w:val="00E52CA4"/>
    <w:rsid w:val="00E52D53"/>
    <w:rsid w:val="00E61E85"/>
    <w:rsid w:val="00E7268C"/>
    <w:rsid w:val="00E76454"/>
    <w:rsid w:val="00E85D25"/>
    <w:rsid w:val="00E91969"/>
    <w:rsid w:val="00EA0624"/>
    <w:rsid w:val="00EA296A"/>
    <w:rsid w:val="00EB0ED5"/>
    <w:rsid w:val="00EB258B"/>
    <w:rsid w:val="00EB6BE7"/>
    <w:rsid w:val="00ED5B8E"/>
    <w:rsid w:val="00ED6628"/>
    <w:rsid w:val="00EE2DCD"/>
    <w:rsid w:val="00EF6CF0"/>
    <w:rsid w:val="00EF773C"/>
    <w:rsid w:val="00F10C22"/>
    <w:rsid w:val="00F1454C"/>
    <w:rsid w:val="00F16D87"/>
    <w:rsid w:val="00F176F2"/>
    <w:rsid w:val="00F17D19"/>
    <w:rsid w:val="00F22BD3"/>
    <w:rsid w:val="00F33656"/>
    <w:rsid w:val="00F37D70"/>
    <w:rsid w:val="00F40878"/>
    <w:rsid w:val="00F41395"/>
    <w:rsid w:val="00F41B2E"/>
    <w:rsid w:val="00F45036"/>
    <w:rsid w:val="00F46F42"/>
    <w:rsid w:val="00F47EBB"/>
    <w:rsid w:val="00F52C22"/>
    <w:rsid w:val="00F547BD"/>
    <w:rsid w:val="00F6274D"/>
    <w:rsid w:val="00F66E42"/>
    <w:rsid w:val="00F72548"/>
    <w:rsid w:val="00F740BB"/>
    <w:rsid w:val="00F87C83"/>
    <w:rsid w:val="00F91738"/>
    <w:rsid w:val="00F92210"/>
    <w:rsid w:val="00F92E3F"/>
    <w:rsid w:val="00FB20F3"/>
    <w:rsid w:val="00FB214B"/>
    <w:rsid w:val="00FB50FD"/>
    <w:rsid w:val="00FB5669"/>
    <w:rsid w:val="00FB63B4"/>
    <w:rsid w:val="00FB6DB1"/>
    <w:rsid w:val="00FC1DDC"/>
    <w:rsid w:val="00FC4AC4"/>
    <w:rsid w:val="00FC739E"/>
    <w:rsid w:val="00FC7CEC"/>
    <w:rsid w:val="00FD0CCD"/>
    <w:rsid w:val="00FD2332"/>
    <w:rsid w:val="00FD3ADB"/>
    <w:rsid w:val="00FD52DE"/>
    <w:rsid w:val="00FE6B04"/>
    <w:rsid w:val="00FE72AD"/>
    <w:rsid w:val="00FF44A9"/>
    <w:rsid w:val="00FF474A"/>
    <w:rsid w:val="00FF5A4A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17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917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1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738"/>
  </w:style>
  <w:style w:type="paragraph" w:styleId="a7">
    <w:name w:val="Balloon Text"/>
    <w:basedOn w:val="a"/>
    <w:link w:val="a8"/>
    <w:uiPriority w:val="99"/>
    <w:semiHidden/>
    <w:unhideWhenUsed/>
    <w:rsid w:val="005A0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4E9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53153"/>
  </w:style>
  <w:style w:type="table" w:styleId="a9">
    <w:name w:val="Table Grid"/>
    <w:basedOn w:val="a1"/>
    <w:uiPriority w:val="59"/>
    <w:rsid w:val="00B531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59"/>
    <w:rsid w:val="0000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9311BA"/>
    <w:pPr>
      <w:ind w:left="720"/>
      <w:contextualSpacing/>
    </w:pPr>
  </w:style>
  <w:style w:type="character" w:customStyle="1" w:styleId="ab">
    <w:name w:val="Название Знак"/>
    <w:aliases w:val="Знак2 Знак"/>
    <w:basedOn w:val="a0"/>
    <w:link w:val="ac"/>
    <w:locked/>
    <w:rsid w:val="007870F4"/>
    <w:rPr>
      <w:rFonts w:ascii="Times New Roman" w:eastAsia="Times New Roman" w:hAnsi="Times New Roman" w:cs="Times New Roman"/>
      <w:b/>
      <w:sz w:val="24"/>
    </w:rPr>
  </w:style>
  <w:style w:type="paragraph" w:styleId="ac">
    <w:name w:val="Title"/>
    <w:aliases w:val="Знак2"/>
    <w:basedOn w:val="a"/>
    <w:link w:val="ab"/>
    <w:qFormat/>
    <w:rsid w:val="007870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</w:rPr>
  </w:style>
  <w:style w:type="character" w:customStyle="1" w:styleId="11">
    <w:name w:val="Название Знак1"/>
    <w:basedOn w:val="a0"/>
    <w:uiPriority w:val="10"/>
    <w:rsid w:val="00787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">
    <w:name w:val="ConsPlusNormal Знак"/>
    <w:link w:val="ConsPlusNormal0"/>
    <w:locked/>
    <w:rsid w:val="007870F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7870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4">
    <w:name w:val="Основной текст (4)_"/>
    <w:basedOn w:val="a0"/>
    <w:link w:val="40"/>
    <w:rsid w:val="00795D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5D3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No Spacing"/>
    <w:uiPriority w:val="99"/>
    <w:qFormat/>
    <w:rsid w:val="000859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B11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2A40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485CCBBF3E08A1781224BC1D12FFA592E13D62514FD082598D8BCA306911A3ADA69C17BAECAC5C3A8F2FA228M0v9O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5018A-C54E-4684-A33A-B3CA12D9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71</Pages>
  <Words>13968</Words>
  <Characters>79618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2022-03-14T11:55:00Z</cp:lastPrinted>
  <dcterms:created xsi:type="dcterms:W3CDTF">2023-01-19T12:31:00Z</dcterms:created>
  <dcterms:modified xsi:type="dcterms:W3CDTF">2023-01-23T13:48:00Z</dcterms:modified>
</cp:coreProperties>
</file>